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5877" w:type="dxa"/>
        <w:tblInd w:w="-459" w:type="dxa"/>
        <w:tblLayout w:type="fixed"/>
        <w:tblLook w:val="04A0"/>
      </w:tblPr>
      <w:tblGrid>
        <w:gridCol w:w="709"/>
        <w:gridCol w:w="7511"/>
        <w:gridCol w:w="7657"/>
      </w:tblGrid>
      <w:tr w:rsidR="001A5412" w:rsidTr="00FD6391">
        <w:tc>
          <w:tcPr>
            <w:tcW w:w="709" w:type="dxa"/>
          </w:tcPr>
          <w:p w:rsidR="001A5412" w:rsidRPr="00B11D23" w:rsidRDefault="001A5412" w:rsidP="00AC2AFC">
            <w:pPr>
              <w:jc w:val="center"/>
              <w:rPr>
                <w:rFonts w:ascii="Times New Roman" w:hAnsi="Times New Roman" w:cs="Times New Roman"/>
                <w:sz w:val="24"/>
                <w:szCs w:val="24"/>
              </w:rPr>
            </w:pPr>
            <w:r>
              <w:rPr>
                <w:rFonts w:ascii="Times New Roman" w:hAnsi="Times New Roman" w:cs="Times New Roman"/>
                <w:sz w:val="24"/>
                <w:szCs w:val="24"/>
              </w:rPr>
              <w:t>№</w:t>
            </w:r>
            <w:r w:rsidR="00AC2AFC">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511" w:type="dxa"/>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57" w:type="dxa"/>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FD6391">
        <w:tc>
          <w:tcPr>
            <w:tcW w:w="709" w:type="dxa"/>
          </w:tcPr>
          <w:p w:rsidR="001A5412" w:rsidRDefault="001A5412" w:rsidP="001A5412">
            <w:pPr>
              <w:rPr>
                <w:rFonts w:ascii="Times New Roman" w:hAnsi="Times New Roman" w:cs="Times New Roman"/>
                <w:sz w:val="24"/>
                <w:szCs w:val="24"/>
              </w:rPr>
            </w:pPr>
          </w:p>
        </w:tc>
        <w:tc>
          <w:tcPr>
            <w:tcW w:w="15168" w:type="dxa"/>
            <w:gridSpan w:val="2"/>
          </w:tcPr>
          <w:p w:rsidR="001A5412" w:rsidRPr="0030175E" w:rsidRDefault="00A46A32" w:rsidP="0030175E">
            <w:pPr>
              <w:jc w:val="center"/>
              <w:rPr>
                <w:rFonts w:ascii="Times New Roman" w:hAnsi="Times New Roman" w:cs="Times New Roman"/>
                <w:b/>
                <w:sz w:val="28"/>
                <w:szCs w:val="28"/>
              </w:rPr>
            </w:pPr>
            <w:r>
              <w:rPr>
                <w:rFonts w:ascii="Times New Roman" w:hAnsi="Times New Roman" w:cs="Times New Roman"/>
                <w:b/>
                <w:sz w:val="28"/>
                <w:szCs w:val="28"/>
              </w:rPr>
              <w:t>№</w:t>
            </w:r>
            <w:r w:rsidR="0030175E">
              <w:rPr>
                <w:rFonts w:ascii="Times New Roman" w:hAnsi="Times New Roman" w:cs="Times New Roman"/>
                <w:b/>
                <w:sz w:val="28"/>
                <w:szCs w:val="28"/>
              </w:rPr>
              <w:t>6</w:t>
            </w:r>
          </w:p>
        </w:tc>
      </w:tr>
      <w:tr w:rsidR="001A5412" w:rsidTr="00FD6391">
        <w:tc>
          <w:tcPr>
            <w:tcW w:w="709" w:type="dxa"/>
          </w:tcPr>
          <w:p w:rsidR="001A5412" w:rsidRDefault="001A5412" w:rsidP="001A5412">
            <w:pPr>
              <w:rPr>
                <w:rFonts w:ascii="Times New Roman" w:hAnsi="Times New Roman" w:cs="Times New Roman"/>
                <w:sz w:val="24"/>
                <w:szCs w:val="24"/>
              </w:rPr>
            </w:pPr>
          </w:p>
        </w:tc>
        <w:tc>
          <w:tcPr>
            <w:tcW w:w="15168" w:type="dxa"/>
            <w:gridSpan w:val="2"/>
          </w:tcPr>
          <w:p w:rsidR="001A5412" w:rsidRPr="001A5412" w:rsidRDefault="001A5412" w:rsidP="00A0077C">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9F0E5E" w:rsidRPr="009F0E5E">
              <w:rPr>
                <w:rFonts w:ascii="Times New Roman" w:hAnsi="Times New Roman" w:cs="Times New Roman"/>
                <w:b/>
                <w:bCs/>
                <w:sz w:val="24"/>
                <w:szCs w:val="24"/>
              </w:rPr>
              <w:t>ФИЛОЛОГИЧЕСКИЕ НАУКИ</w:t>
            </w:r>
          </w:p>
        </w:tc>
      </w:tr>
      <w:tr w:rsidR="008475A2" w:rsidRPr="00D07BB8" w:rsidTr="00FD6391">
        <w:tc>
          <w:tcPr>
            <w:tcW w:w="709" w:type="dxa"/>
            <w:vMerge w:val="restart"/>
          </w:tcPr>
          <w:p w:rsidR="008475A2" w:rsidRPr="00A0077C" w:rsidRDefault="008475A2" w:rsidP="00FD6391">
            <w:pPr>
              <w:pStyle w:val="a4"/>
              <w:numPr>
                <w:ilvl w:val="0"/>
                <w:numId w:val="1"/>
              </w:numPr>
              <w:ind w:left="170" w:firstLine="0"/>
              <w:jc w:val="center"/>
              <w:rPr>
                <w:rFonts w:ascii="Times New Roman" w:hAnsi="Times New Roman" w:cs="Times New Roman"/>
              </w:rPr>
            </w:pPr>
          </w:p>
        </w:tc>
        <w:tc>
          <w:tcPr>
            <w:tcW w:w="7511" w:type="dxa"/>
            <w:tcBorders>
              <w:bottom w:val="nil"/>
              <w:right w:val="single" w:sz="4" w:space="0" w:color="auto"/>
            </w:tcBorders>
          </w:tcPr>
          <w:p w:rsidR="008475A2" w:rsidRPr="008475A2" w:rsidRDefault="008475A2" w:rsidP="008475A2">
            <w:pPr>
              <w:rPr>
                <w:rFonts w:ascii="Times New Roman" w:hAnsi="Times New Roman" w:cs="Times New Roman"/>
              </w:rPr>
            </w:pPr>
            <w:r w:rsidRPr="008475A2">
              <w:rPr>
                <w:rFonts w:ascii="Times New Roman" w:hAnsi="Times New Roman" w:cs="Times New Roman"/>
              </w:rPr>
              <w:t>Гумани</w:t>
            </w:r>
            <w:r w:rsidR="00DD4BE0">
              <w:rPr>
                <w:rFonts w:ascii="Times New Roman" w:hAnsi="Times New Roman" w:cs="Times New Roman"/>
              </w:rPr>
              <w:t>тарный научный вестник. 2023. №</w:t>
            </w:r>
            <w:r w:rsidR="0030175E">
              <w:rPr>
                <w:rFonts w:ascii="Times New Roman" w:hAnsi="Times New Roman" w:cs="Times New Roman"/>
              </w:rPr>
              <w:t>6</w:t>
            </w:r>
          </w:p>
          <w:p w:rsidR="0030175E" w:rsidRPr="0030175E" w:rsidRDefault="0030175E" w:rsidP="0030175E">
            <w:pPr>
              <w:contextualSpacing/>
              <w:jc w:val="both"/>
              <w:rPr>
                <w:rFonts w:ascii="Times New Roman" w:hAnsi="Times New Roman"/>
                <w:bCs/>
              </w:rPr>
            </w:pPr>
            <w:r w:rsidRPr="0030175E">
              <w:rPr>
                <w:rFonts w:ascii="Times New Roman" w:hAnsi="Times New Roman"/>
                <w:bCs/>
                <w:lang w:val="en-US"/>
              </w:rPr>
              <w:t>https</w:t>
            </w:r>
            <w:r w:rsidRPr="0030175E">
              <w:rPr>
                <w:rFonts w:ascii="Times New Roman" w:hAnsi="Times New Roman"/>
                <w:bCs/>
              </w:rPr>
              <w:t>://</w:t>
            </w:r>
            <w:proofErr w:type="spellStart"/>
            <w:r w:rsidRPr="0030175E">
              <w:rPr>
                <w:rFonts w:ascii="Times New Roman" w:hAnsi="Times New Roman"/>
                <w:bCs/>
                <w:lang w:val="en-US"/>
              </w:rPr>
              <w:t>doi</w:t>
            </w:r>
            <w:proofErr w:type="spellEnd"/>
            <w:r w:rsidRPr="0030175E">
              <w:rPr>
                <w:rFonts w:ascii="Times New Roman" w:hAnsi="Times New Roman"/>
                <w:bCs/>
              </w:rPr>
              <w:t>.</w:t>
            </w:r>
            <w:r w:rsidRPr="0030175E">
              <w:rPr>
                <w:rFonts w:ascii="Times New Roman" w:hAnsi="Times New Roman"/>
                <w:bCs/>
                <w:lang w:val="en-US"/>
              </w:rPr>
              <w:t>org</w:t>
            </w:r>
            <w:r w:rsidRPr="0030175E">
              <w:rPr>
                <w:rFonts w:ascii="Times New Roman" w:hAnsi="Times New Roman"/>
                <w:bCs/>
              </w:rPr>
              <w:t>/10.5281/zenodo.8143840</w:t>
            </w:r>
          </w:p>
          <w:p w:rsidR="0030175E" w:rsidRPr="0030175E" w:rsidRDefault="0030175E" w:rsidP="0030175E">
            <w:pPr>
              <w:contextualSpacing/>
              <w:jc w:val="both"/>
              <w:rPr>
                <w:rFonts w:ascii="Times New Roman" w:hAnsi="Times New Roman"/>
                <w:bCs/>
              </w:rPr>
            </w:pPr>
            <w:r w:rsidRPr="0030175E">
              <w:rPr>
                <w:rFonts w:ascii="Times New Roman" w:hAnsi="Times New Roman"/>
                <w:bCs/>
              </w:rPr>
              <w:t>УДК 811.11-112</w:t>
            </w:r>
          </w:p>
          <w:p w:rsidR="0030175E" w:rsidRPr="0030175E" w:rsidRDefault="0030175E" w:rsidP="0030175E">
            <w:pPr>
              <w:contextualSpacing/>
              <w:jc w:val="both"/>
              <w:rPr>
                <w:rFonts w:ascii="Times New Roman" w:hAnsi="Times New Roman"/>
                <w:b/>
                <w:bCs/>
              </w:rPr>
            </w:pPr>
          </w:p>
          <w:p w:rsidR="0030175E" w:rsidRPr="0030175E" w:rsidRDefault="0030175E" w:rsidP="0030175E">
            <w:pPr>
              <w:pStyle w:val="2"/>
              <w:outlineLvl w:val="1"/>
              <w:rPr>
                <w:sz w:val="22"/>
                <w:szCs w:val="22"/>
              </w:rPr>
            </w:pPr>
            <w:bookmarkStart w:id="0" w:name="_Toc140161185"/>
            <w:proofErr w:type="spellStart"/>
            <w:r w:rsidRPr="0030175E">
              <w:rPr>
                <w:sz w:val="22"/>
                <w:szCs w:val="22"/>
              </w:rPr>
              <w:t>Бровина</w:t>
            </w:r>
            <w:proofErr w:type="spellEnd"/>
            <w:r w:rsidRPr="0030175E">
              <w:rPr>
                <w:sz w:val="22"/>
                <w:szCs w:val="22"/>
              </w:rPr>
              <w:t xml:space="preserve"> А.В.</w:t>
            </w:r>
            <w:bookmarkEnd w:id="0"/>
          </w:p>
          <w:p w:rsidR="0030175E" w:rsidRPr="0030175E" w:rsidRDefault="0030175E" w:rsidP="0030175E">
            <w:pPr>
              <w:contextualSpacing/>
              <w:jc w:val="both"/>
              <w:rPr>
                <w:rFonts w:ascii="Times New Roman" w:hAnsi="Times New Roman"/>
                <w:b/>
                <w:bCs/>
              </w:rPr>
            </w:pPr>
          </w:p>
          <w:p w:rsidR="0030175E" w:rsidRPr="0030175E" w:rsidRDefault="0030175E" w:rsidP="0030175E">
            <w:pPr>
              <w:contextualSpacing/>
              <w:jc w:val="both"/>
              <w:rPr>
                <w:rFonts w:ascii="Times New Roman" w:hAnsi="Times New Roman"/>
              </w:rPr>
            </w:pPr>
            <w:proofErr w:type="spellStart"/>
            <w:r w:rsidRPr="0030175E">
              <w:rPr>
                <w:rFonts w:ascii="Times New Roman" w:hAnsi="Times New Roman"/>
                <w:i/>
                <w:iCs/>
              </w:rPr>
              <w:t>Бровина</w:t>
            </w:r>
            <w:proofErr w:type="spellEnd"/>
            <w:r w:rsidRPr="0030175E">
              <w:rPr>
                <w:rFonts w:ascii="Times New Roman" w:hAnsi="Times New Roman"/>
                <w:i/>
                <w:iCs/>
              </w:rPr>
              <w:t xml:space="preserve"> Анна Викторовна, </w:t>
            </w:r>
            <w:r w:rsidRPr="0030175E">
              <w:rPr>
                <w:rFonts w:ascii="Times New Roman" w:hAnsi="Times New Roman"/>
                <w:iCs/>
              </w:rPr>
              <w:t xml:space="preserve">кандидат филологических наук, Югорский государственный университет, Россия, 628011, г. Ханты-Мансийск, ул. Чехова, 16. </w:t>
            </w:r>
            <w:proofErr w:type="spellStart"/>
            <w:r w:rsidRPr="0030175E">
              <w:rPr>
                <w:rFonts w:ascii="Times New Roman" w:hAnsi="Times New Roman"/>
                <w:iCs/>
              </w:rPr>
              <w:t>E-mail</w:t>
            </w:r>
            <w:proofErr w:type="spellEnd"/>
            <w:r w:rsidRPr="0030175E">
              <w:rPr>
                <w:rFonts w:ascii="Times New Roman" w:hAnsi="Times New Roman"/>
                <w:iCs/>
              </w:rPr>
              <w:t xml:space="preserve">: </w:t>
            </w:r>
            <w:proofErr w:type="spellStart"/>
            <w:r w:rsidRPr="0030175E">
              <w:rPr>
                <w:rFonts w:ascii="Times New Roman" w:hAnsi="Times New Roman"/>
                <w:iCs/>
              </w:rPr>
              <w:t>a_brovina@mail.ru</w:t>
            </w:r>
            <w:proofErr w:type="spellEnd"/>
            <w:r w:rsidRPr="0030175E">
              <w:rPr>
                <w:rFonts w:ascii="Times New Roman" w:hAnsi="Times New Roman"/>
                <w:iCs/>
              </w:rPr>
              <w:t>.</w:t>
            </w:r>
          </w:p>
          <w:p w:rsidR="0030175E" w:rsidRPr="0030175E" w:rsidRDefault="0030175E" w:rsidP="0030175E">
            <w:pPr>
              <w:contextualSpacing/>
              <w:jc w:val="both"/>
              <w:rPr>
                <w:rFonts w:ascii="Times New Roman" w:hAnsi="Times New Roman"/>
              </w:rPr>
            </w:pPr>
            <w:r w:rsidRPr="0030175E">
              <w:rPr>
                <w:rFonts w:ascii="Times New Roman" w:hAnsi="Times New Roman"/>
              </w:rPr>
              <w:t xml:space="preserve"> </w:t>
            </w:r>
          </w:p>
          <w:p w:rsidR="0030175E" w:rsidRPr="0030175E" w:rsidRDefault="0030175E" w:rsidP="0030175E">
            <w:pPr>
              <w:pStyle w:val="1"/>
              <w:outlineLvl w:val="0"/>
              <w:rPr>
                <w:sz w:val="22"/>
                <w:szCs w:val="22"/>
              </w:rPr>
            </w:pPr>
            <w:bookmarkStart w:id="1" w:name="_Toc140161186"/>
            <w:r w:rsidRPr="0030175E">
              <w:rPr>
                <w:sz w:val="22"/>
                <w:szCs w:val="22"/>
              </w:rPr>
              <w:t>«</w:t>
            </w:r>
            <w:proofErr w:type="spellStart"/>
            <w:r w:rsidRPr="0030175E">
              <w:rPr>
                <w:sz w:val="22"/>
                <w:szCs w:val="22"/>
              </w:rPr>
              <w:t>Doing</w:t>
            </w:r>
            <w:proofErr w:type="spellEnd"/>
            <w:r w:rsidRPr="0030175E">
              <w:rPr>
                <w:sz w:val="22"/>
                <w:szCs w:val="22"/>
              </w:rPr>
              <w:t xml:space="preserve"> </w:t>
            </w:r>
            <w:proofErr w:type="spellStart"/>
            <w:r w:rsidRPr="0030175E">
              <w:rPr>
                <w:sz w:val="22"/>
                <w:szCs w:val="22"/>
              </w:rPr>
              <w:t>gender</w:t>
            </w:r>
            <w:proofErr w:type="spellEnd"/>
            <w:r w:rsidRPr="0030175E">
              <w:rPr>
                <w:sz w:val="22"/>
                <w:szCs w:val="22"/>
              </w:rPr>
              <w:t>» в речевом поведении</w:t>
            </w:r>
            <w:bookmarkEnd w:id="1"/>
          </w:p>
          <w:p w:rsidR="0030175E" w:rsidRPr="0030175E" w:rsidRDefault="0030175E" w:rsidP="0030175E">
            <w:pPr>
              <w:contextualSpacing/>
              <w:jc w:val="both"/>
              <w:rPr>
                <w:rFonts w:ascii="Times New Roman" w:hAnsi="Times New Roman"/>
                <w:b/>
                <w:bCs/>
              </w:rPr>
            </w:pPr>
          </w:p>
          <w:p w:rsidR="0030175E" w:rsidRPr="0030175E" w:rsidRDefault="0030175E" w:rsidP="0030175E">
            <w:pPr>
              <w:contextualSpacing/>
              <w:jc w:val="both"/>
              <w:rPr>
                <w:rFonts w:ascii="Times New Roman" w:hAnsi="Times New Roman"/>
              </w:rPr>
            </w:pPr>
            <w:r w:rsidRPr="0030175E">
              <w:rPr>
                <w:rFonts w:ascii="Times New Roman" w:hAnsi="Times New Roman"/>
                <w:b/>
                <w:bCs/>
                <w:i/>
                <w:iCs/>
              </w:rPr>
              <w:t>Аннотация.</w:t>
            </w:r>
            <w:r w:rsidRPr="0030175E">
              <w:rPr>
                <w:rFonts w:ascii="Times New Roman" w:hAnsi="Times New Roman"/>
              </w:rPr>
              <w:t xml:space="preserve"> Статья посвящена вопросу разграничения терминов «пол», «род» и «гендер» в современной лингвистике, а также анализу гендерного аспекта речевого поведения женщин и мужчин. Актуальность данной проблемы обусловлена тем, что в современном языке существует неоднозначное толкование указанных терминов, нет единого подхода к женской и мужской стратегии речевого поведения. </w:t>
            </w:r>
            <w:proofErr w:type="gramStart"/>
            <w:r w:rsidRPr="0030175E">
              <w:rPr>
                <w:rFonts w:ascii="Times New Roman" w:hAnsi="Times New Roman"/>
              </w:rPr>
              <w:t>Термин «гендер» используется для разграничения «биологического» и «социокультурного» в человеке, чтобы подчеркнуть, что его поведение определяется не заданными природой характеристиками, а социальным взаимодействием; это «социальный пол» или социальный статус, присвоенный человеку того или иного пола, т.н. модель поведения, которая может варьироваться от общества к обществу.</w:t>
            </w:r>
            <w:proofErr w:type="gramEnd"/>
            <w:r w:rsidRPr="0030175E">
              <w:rPr>
                <w:rFonts w:ascii="Times New Roman" w:hAnsi="Times New Roman"/>
              </w:rPr>
              <w:t xml:space="preserve"> Исследования подтверждают, что гендер находит отражение в речи мужчин и женщин, а также определяет тенденции речевого поведения обоих гендеров.</w:t>
            </w:r>
          </w:p>
          <w:p w:rsidR="008475A2" w:rsidRPr="0030175E" w:rsidRDefault="0030175E" w:rsidP="0030175E">
            <w:pPr>
              <w:rPr>
                <w:rFonts w:ascii="Times New Roman" w:hAnsi="Times New Roman" w:cs="Times New Roman"/>
                <w:b/>
                <w:bCs/>
              </w:rPr>
            </w:pPr>
            <w:r w:rsidRPr="0030175E">
              <w:rPr>
                <w:rFonts w:ascii="Times New Roman" w:hAnsi="Times New Roman"/>
                <w:b/>
                <w:bCs/>
                <w:i/>
                <w:iCs/>
              </w:rPr>
              <w:t xml:space="preserve">Ключевые слова: </w:t>
            </w:r>
            <w:r w:rsidRPr="0030175E">
              <w:rPr>
                <w:rFonts w:ascii="Times New Roman" w:hAnsi="Times New Roman"/>
              </w:rPr>
              <w:t>гендер; гендерная лингвистика; грамматический род; биологический пол; язык мужчин; язык женщин.</w:t>
            </w:r>
          </w:p>
          <w:p w:rsidR="008475A2" w:rsidRPr="008475A2" w:rsidRDefault="008475A2" w:rsidP="008475A2">
            <w:pPr>
              <w:rPr>
                <w:rFonts w:ascii="Times New Roman" w:hAnsi="Times New Roman" w:cs="Times New Roman"/>
              </w:rPr>
            </w:pPr>
          </w:p>
        </w:tc>
        <w:tc>
          <w:tcPr>
            <w:tcW w:w="7657" w:type="dxa"/>
            <w:tcBorders>
              <w:left w:val="single" w:sz="4" w:space="0" w:color="auto"/>
              <w:bottom w:val="nil"/>
            </w:tcBorders>
          </w:tcPr>
          <w:p w:rsidR="008475A2" w:rsidRPr="0030175E" w:rsidRDefault="008475A2" w:rsidP="008475A2">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30175E" w:rsidRPr="0030175E">
              <w:rPr>
                <w:rFonts w:ascii="Times New Roman" w:hAnsi="Times New Roman" w:cs="Times New Roman"/>
                <w:lang w:val="en-US"/>
              </w:rPr>
              <w:t>6</w:t>
            </w:r>
          </w:p>
          <w:p w:rsidR="0030175E" w:rsidRPr="0030175E" w:rsidRDefault="0030175E" w:rsidP="0030175E">
            <w:pPr>
              <w:contextualSpacing/>
              <w:jc w:val="both"/>
              <w:rPr>
                <w:rFonts w:ascii="Times New Roman" w:hAnsi="Times New Roman"/>
                <w:bCs/>
                <w:lang w:val="en-US"/>
              </w:rPr>
            </w:pPr>
            <w:r w:rsidRPr="0030175E">
              <w:rPr>
                <w:rFonts w:ascii="Times New Roman" w:hAnsi="Times New Roman"/>
                <w:bCs/>
                <w:lang w:val="en-US"/>
              </w:rPr>
              <w:t>https://doi.org/10.5281/zenodo.8143840</w:t>
            </w:r>
          </w:p>
          <w:p w:rsidR="0030175E" w:rsidRPr="0030175E" w:rsidRDefault="0030175E" w:rsidP="0030175E">
            <w:pPr>
              <w:contextualSpacing/>
              <w:jc w:val="both"/>
              <w:rPr>
                <w:rFonts w:ascii="Times New Roman" w:hAnsi="Times New Roman"/>
                <w:bCs/>
                <w:lang w:val="en-US"/>
              </w:rPr>
            </w:pPr>
            <w:r w:rsidRPr="0030175E">
              <w:rPr>
                <w:rFonts w:ascii="Times New Roman" w:hAnsi="Times New Roman"/>
                <w:bCs/>
              </w:rPr>
              <w:t>УДК</w:t>
            </w:r>
            <w:r w:rsidRPr="0030175E">
              <w:rPr>
                <w:rFonts w:ascii="Times New Roman" w:hAnsi="Times New Roman"/>
                <w:bCs/>
                <w:lang w:val="en-US"/>
              </w:rPr>
              <w:t xml:space="preserve"> 811.11-112</w:t>
            </w:r>
          </w:p>
          <w:p w:rsidR="004D0EB1" w:rsidRPr="006E1F4C" w:rsidRDefault="004D0EB1" w:rsidP="004D0EB1">
            <w:pPr>
              <w:rPr>
                <w:rFonts w:ascii="Times New Roman" w:hAnsi="Times New Roman" w:cs="Times New Roman"/>
                <w:lang w:val="en-US"/>
              </w:rPr>
            </w:pPr>
          </w:p>
          <w:p w:rsidR="0030175E" w:rsidRPr="0030175E" w:rsidRDefault="0030175E" w:rsidP="0030175E">
            <w:pPr>
              <w:pStyle w:val="ENG"/>
              <w:rPr>
                <w:sz w:val="22"/>
                <w:szCs w:val="22"/>
              </w:rPr>
            </w:pPr>
            <w:bookmarkStart w:id="2" w:name="_Toc140161199"/>
            <w:proofErr w:type="spellStart"/>
            <w:r w:rsidRPr="0030175E">
              <w:rPr>
                <w:sz w:val="22"/>
                <w:szCs w:val="22"/>
              </w:rPr>
              <w:t>Brovina</w:t>
            </w:r>
            <w:proofErr w:type="spellEnd"/>
            <w:r w:rsidRPr="0030175E">
              <w:rPr>
                <w:sz w:val="22"/>
                <w:szCs w:val="22"/>
              </w:rPr>
              <w:t xml:space="preserve"> A.V.</w:t>
            </w:r>
            <w:bookmarkEnd w:id="2"/>
          </w:p>
          <w:p w:rsidR="0030175E" w:rsidRPr="0030175E" w:rsidRDefault="0030175E" w:rsidP="0030175E">
            <w:pPr>
              <w:contextualSpacing/>
              <w:jc w:val="both"/>
              <w:rPr>
                <w:rFonts w:ascii="Times New Roman" w:hAnsi="Times New Roman"/>
                <w:lang w:val="en-US"/>
              </w:rPr>
            </w:pPr>
          </w:p>
          <w:p w:rsidR="0030175E" w:rsidRPr="0030175E" w:rsidRDefault="0030175E" w:rsidP="0030175E">
            <w:pPr>
              <w:contextualSpacing/>
              <w:jc w:val="both"/>
              <w:rPr>
                <w:rFonts w:ascii="Times New Roman" w:hAnsi="Times New Roman"/>
                <w:iCs/>
                <w:lang w:val="en-US"/>
              </w:rPr>
            </w:pPr>
            <w:proofErr w:type="spellStart"/>
            <w:r w:rsidRPr="0030175E">
              <w:rPr>
                <w:rFonts w:ascii="Times New Roman" w:hAnsi="Times New Roman"/>
                <w:i/>
                <w:iCs/>
                <w:lang w:val="en-US"/>
              </w:rPr>
              <w:t>Brovina</w:t>
            </w:r>
            <w:proofErr w:type="spellEnd"/>
            <w:r w:rsidRPr="0030175E">
              <w:rPr>
                <w:rFonts w:ascii="Times New Roman" w:hAnsi="Times New Roman"/>
                <w:i/>
                <w:iCs/>
                <w:lang w:val="en-US"/>
              </w:rPr>
              <w:t xml:space="preserve"> Anna </w:t>
            </w:r>
            <w:proofErr w:type="spellStart"/>
            <w:r w:rsidRPr="0030175E">
              <w:rPr>
                <w:rFonts w:ascii="Times New Roman" w:hAnsi="Times New Roman"/>
                <w:i/>
                <w:iCs/>
                <w:lang w:val="en-US"/>
              </w:rPr>
              <w:t>Viktorovna</w:t>
            </w:r>
            <w:proofErr w:type="spellEnd"/>
            <w:r w:rsidRPr="0030175E">
              <w:rPr>
                <w:rFonts w:ascii="Times New Roman" w:hAnsi="Times New Roman"/>
                <w:i/>
                <w:iCs/>
                <w:lang w:val="en-US"/>
              </w:rPr>
              <w:t xml:space="preserve">, </w:t>
            </w:r>
            <w:proofErr w:type="spellStart"/>
            <w:r w:rsidRPr="0030175E">
              <w:rPr>
                <w:rFonts w:ascii="Times New Roman" w:hAnsi="Times New Roman"/>
                <w:iCs/>
                <w:lang w:val="en-US"/>
              </w:rPr>
              <w:t>Cand</w:t>
            </w:r>
            <w:proofErr w:type="spellEnd"/>
            <w:r w:rsidRPr="0030175E">
              <w:rPr>
                <w:rFonts w:ascii="Times New Roman" w:hAnsi="Times New Roman"/>
                <w:iCs/>
                <w:lang w:val="en-US"/>
              </w:rPr>
              <w:t xml:space="preserve">. </w:t>
            </w:r>
            <w:proofErr w:type="gramStart"/>
            <w:r w:rsidRPr="0030175E">
              <w:rPr>
                <w:rFonts w:ascii="Times New Roman" w:hAnsi="Times New Roman"/>
                <w:iCs/>
                <w:lang w:val="en-US"/>
              </w:rPr>
              <w:t>of</w:t>
            </w:r>
            <w:proofErr w:type="gramEnd"/>
            <w:r w:rsidRPr="0030175E">
              <w:rPr>
                <w:rFonts w:ascii="Times New Roman" w:hAnsi="Times New Roman"/>
                <w:iCs/>
                <w:lang w:val="en-US"/>
              </w:rPr>
              <w:t xml:space="preserve"> Sciences (Philology), senior lecturer, </w:t>
            </w:r>
            <w:proofErr w:type="spellStart"/>
            <w:r w:rsidRPr="0030175E">
              <w:rPr>
                <w:rFonts w:ascii="Times New Roman" w:hAnsi="Times New Roman"/>
                <w:iCs/>
                <w:lang w:val="en-US"/>
              </w:rPr>
              <w:t>Ugra</w:t>
            </w:r>
            <w:proofErr w:type="spellEnd"/>
            <w:r w:rsidRPr="0030175E">
              <w:rPr>
                <w:rFonts w:ascii="Times New Roman" w:hAnsi="Times New Roman"/>
                <w:iCs/>
                <w:lang w:val="en-US"/>
              </w:rPr>
              <w:t xml:space="preserve"> State University, Russia, 628011, </w:t>
            </w:r>
            <w:proofErr w:type="spellStart"/>
            <w:r w:rsidRPr="0030175E">
              <w:rPr>
                <w:rFonts w:ascii="Times New Roman" w:hAnsi="Times New Roman"/>
                <w:iCs/>
                <w:lang w:val="en-US"/>
              </w:rPr>
              <w:t>Khanty-Mansiysk</w:t>
            </w:r>
            <w:proofErr w:type="spellEnd"/>
            <w:r w:rsidRPr="0030175E">
              <w:rPr>
                <w:rFonts w:ascii="Times New Roman" w:hAnsi="Times New Roman"/>
                <w:iCs/>
                <w:lang w:val="en-US"/>
              </w:rPr>
              <w:t>, Chekhov str., 16. E-mail: a_brovina@mail.ru.</w:t>
            </w:r>
          </w:p>
          <w:p w:rsidR="0030175E" w:rsidRPr="0030175E" w:rsidRDefault="0030175E" w:rsidP="0030175E">
            <w:pPr>
              <w:contextualSpacing/>
              <w:jc w:val="both"/>
              <w:rPr>
                <w:rFonts w:ascii="Times New Roman" w:hAnsi="Times New Roman"/>
                <w:lang w:val="en-US"/>
              </w:rPr>
            </w:pPr>
          </w:p>
          <w:p w:rsidR="0030175E" w:rsidRPr="0030175E" w:rsidRDefault="0030175E" w:rsidP="0030175E">
            <w:pPr>
              <w:pStyle w:val="ENG1"/>
              <w:rPr>
                <w:sz w:val="22"/>
                <w:szCs w:val="22"/>
              </w:rPr>
            </w:pPr>
            <w:bookmarkStart w:id="3" w:name="_Toc140161200"/>
            <w:r w:rsidRPr="0030175E">
              <w:rPr>
                <w:sz w:val="22"/>
                <w:szCs w:val="22"/>
              </w:rPr>
              <w:t>"Doing gender" in speech behavior</w:t>
            </w:r>
            <w:bookmarkEnd w:id="3"/>
          </w:p>
          <w:p w:rsidR="0030175E" w:rsidRPr="0030175E" w:rsidRDefault="0030175E" w:rsidP="0030175E">
            <w:pPr>
              <w:contextualSpacing/>
              <w:jc w:val="both"/>
              <w:rPr>
                <w:rFonts w:ascii="Times New Roman" w:hAnsi="Times New Roman"/>
                <w:i/>
                <w:iCs/>
                <w:lang w:val="en-US"/>
              </w:rPr>
            </w:pPr>
          </w:p>
          <w:p w:rsidR="0030175E" w:rsidRPr="0030175E" w:rsidRDefault="0030175E" w:rsidP="0030175E">
            <w:pPr>
              <w:contextualSpacing/>
              <w:jc w:val="both"/>
              <w:rPr>
                <w:rFonts w:ascii="Times New Roman" w:hAnsi="Times New Roman"/>
                <w:lang w:val="en-US"/>
              </w:rPr>
            </w:pPr>
            <w:r w:rsidRPr="0030175E">
              <w:rPr>
                <w:rFonts w:ascii="Times New Roman" w:hAnsi="Times New Roman"/>
                <w:b/>
                <w:bCs/>
                <w:i/>
                <w:iCs/>
                <w:lang w:val="en-US"/>
              </w:rPr>
              <w:t>Abstract</w:t>
            </w:r>
            <w:r w:rsidRPr="0030175E">
              <w:rPr>
                <w:rFonts w:ascii="Times New Roman" w:hAnsi="Times New Roman"/>
                <w:i/>
                <w:iCs/>
                <w:lang w:val="en-US"/>
              </w:rPr>
              <w:t>.</w:t>
            </w:r>
            <w:r w:rsidRPr="0030175E">
              <w:rPr>
                <w:rFonts w:ascii="Times New Roman" w:hAnsi="Times New Roman"/>
                <w:lang w:val="en-US"/>
              </w:rPr>
              <w:t xml:space="preserve"> The article is devoted to the differentiation of the terms "genus," "sex," and "gender" in modern linguistics, as well as to the analysis of the gender aspect of the speech behavior of women and men. This problem is relevant due to the fact that in the modern language there is an ambiguous interpretation of these terms, and there is no single approach to the female and male strategies of speech behavior. The term "gender" is used to distinguish between "biological" and "socio-cultural" in a person in order to emphasize that his behavior is determined not by the characteristics set by nature, but by social interaction; gender is the "social gender" or social status assigned to a person of one or another sex, this is the so–called behavior model, which can vary from society to society. Studies confirm that gender is reflected in the speech of men and women, and it determines the trends of speech behavior of both genders.</w:t>
            </w:r>
          </w:p>
          <w:p w:rsidR="00D56ABC" w:rsidRPr="0030175E" w:rsidRDefault="0030175E" w:rsidP="0030175E">
            <w:pPr>
              <w:contextualSpacing/>
              <w:jc w:val="both"/>
              <w:rPr>
                <w:rFonts w:ascii="Times New Roman" w:hAnsi="Times New Roman"/>
                <w:iCs/>
                <w:lang w:val="en-US"/>
              </w:rPr>
            </w:pPr>
            <w:r w:rsidRPr="0030175E">
              <w:rPr>
                <w:rFonts w:ascii="Times New Roman" w:hAnsi="Times New Roman"/>
                <w:b/>
                <w:bCs/>
                <w:i/>
                <w:iCs/>
                <w:lang w:val="en-US"/>
              </w:rPr>
              <w:t>Key words</w:t>
            </w:r>
            <w:r w:rsidRPr="0030175E">
              <w:rPr>
                <w:rFonts w:ascii="Times New Roman" w:hAnsi="Times New Roman"/>
                <w:i/>
                <w:iCs/>
                <w:lang w:val="en-US"/>
              </w:rPr>
              <w:t xml:space="preserve">: </w:t>
            </w:r>
            <w:r w:rsidRPr="0030175E">
              <w:rPr>
                <w:rFonts w:ascii="Times New Roman" w:hAnsi="Times New Roman"/>
                <w:iCs/>
                <w:lang w:val="en-US"/>
              </w:rPr>
              <w:t>gender, gender linguistics, grammatical gender, biological sex, language of men, language of women.</w:t>
            </w:r>
          </w:p>
          <w:p w:rsidR="008475A2" w:rsidRPr="008475A2" w:rsidRDefault="008475A2" w:rsidP="008475A2">
            <w:pPr>
              <w:rPr>
                <w:rFonts w:ascii="Times New Roman" w:hAnsi="Times New Roman" w:cs="Times New Roman"/>
                <w:iCs/>
                <w:lang w:val="en-US"/>
              </w:rPr>
            </w:pPr>
          </w:p>
        </w:tc>
      </w:tr>
      <w:tr w:rsidR="008475A2" w:rsidRPr="00D07BB8" w:rsidTr="00FD6391">
        <w:trPr>
          <w:trHeight w:val="90"/>
        </w:trPr>
        <w:tc>
          <w:tcPr>
            <w:tcW w:w="709" w:type="dxa"/>
            <w:vMerge/>
          </w:tcPr>
          <w:p w:rsidR="008475A2" w:rsidRPr="00AB5E51" w:rsidRDefault="008475A2" w:rsidP="00AB5E51">
            <w:pPr>
              <w:pStyle w:val="a4"/>
              <w:rPr>
                <w:rFonts w:ascii="Times New Roman" w:hAnsi="Times New Roman" w:cs="Times New Roman"/>
                <w:sz w:val="24"/>
                <w:szCs w:val="24"/>
                <w:lang w:val="en-US"/>
              </w:rPr>
            </w:pPr>
          </w:p>
        </w:tc>
        <w:tc>
          <w:tcPr>
            <w:tcW w:w="7511" w:type="dxa"/>
            <w:tcBorders>
              <w:top w:val="nil"/>
              <w:right w:val="single" w:sz="4" w:space="0" w:color="auto"/>
            </w:tcBorders>
          </w:tcPr>
          <w:p w:rsidR="008475A2" w:rsidRPr="00270B69" w:rsidRDefault="008475A2" w:rsidP="008475A2">
            <w:pPr>
              <w:jc w:val="center"/>
              <w:rPr>
                <w:rFonts w:ascii="Times New Roman" w:hAnsi="Times New Roman" w:cs="Times New Roman"/>
                <w:b/>
                <w:lang w:val="en-US"/>
              </w:rPr>
            </w:pPr>
          </w:p>
        </w:tc>
        <w:tc>
          <w:tcPr>
            <w:tcW w:w="7657" w:type="dxa"/>
            <w:tcBorders>
              <w:top w:val="nil"/>
              <w:left w:val="single" w:sz="4" w:space="0" w:color="auto"/>
            </w:tcBorders>
          </w:tcPr>
          <w:p w:rsidR="008475A2" w:rsidRPr="00270B69" w:rsidRDefault="008475A2" w:rsidP="008475A2">
            <w:pPr>
              <w:jc w:val="center"/>
              <w:rPr>
                <w:rFonts w:ascii="Times New Roman" w:hAnsi="Times New Roman" w:cs="Times New Roman"/>
                <w:b/>
                <w:lang w:val="en-US"/>
              </w:rPr>
            </w:pPr>
          </w:p>
        </w:tc>
      </w:tr>
      <w:tr w:rsidR="0086036B" w:rsidRPr="00D07BB8" w:rsidTr="00FD6391">
        <w:tc>
          <w:tcPr>
            <w:tcW w:w="709" w:type="dxa"/>
          </w:tcPr>
          <w:p w:rsidR="0086036B" w:rsidRPr="00AB5E51" w:rsidRDefault="0086036B" w:rsidP="00FD6391">
            <w:pPr>
              <w:pStyle w:val="a4"/>
              <w:numPr>
                <w:ilvl w:val="0"/>
                <w:numId w:val="1"/>
              </w:numPr>
              <w:ind w:left="170" w:firstLine="0"/>
              <w:jc w:val="center"/>
              <w:rPr>
                <w:rFonts w:ascii="Times New Roman" w:hAnsi="Times New Roman" w:cs="Times New Roman"/>
                <w:sz w:val="24"/>
                <w:szCs w:val="24"/>
                <w:lang w:val="en-US"/>
              </w:rPr>
            </w:pPr>
          </w:p>
        </w:tc>
        <w:tc>
          <w:tcPr>
            <w:tcW w:w="7511" w:type="dxa"/>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30175E">
              <w:rPr>
                <w:rFonts w:ascii="Times New Roman" w:hAnsi="Times New Roman" w:cs="Times New Roman"/>
              </w:rPr>
              <w:t>6</w:t>
            </w:r>
          </w:p>
          <w:p w:rsidR="0030175E" w:rsidRPr="0030175E" w:rsidRDefault="0030175E" w:rsidP="0030175E">
            <w:pPr>
              <w:contextualSpacing/>
              <w:jc w:val="both"/>
              <w:rPr>
                <w:rFonts w:ascii="Times New Roman" w:hAnsi="Times New Roman"/>
                <w:bCs/>
              </w:rPr>
            </w:pPr>
            <w:r w:rsidRPr="0030175E">
              <w:rPr>
                <w:rFonts w:ascii="Times New Roman" w:hAnsi="Times New Roman"/>
                <w:bCs/>
                <w:lang w:val="en-US"/>
              </w:rPr>
              <w:t>https</w:t>
            </w:r>
            <w:r w:rsidRPr="0030175E">
              <w:rPr>
                <w:rFonts w:ascii="Times New Roman" w:hAnsi="Times New Roman"/>
                <w:bCs/>
              </w:rPr>
              <w:t>://</w:t>
            </w:r>
            <w:proofErr w:type="spellStart"/>
            <w:r w:rsidRPr="0030175E">
              <w:rPr>
                <w:rFonts w:ascii="Times New Roman" w:hAnsi="Times New Roman"/>
                <w:bCs/>
                <w:lang w:val="en-US"/>
              </w:rPr>
              <w:t>doi</w:t>
            </w:r>
            <w:proofErr w:type="spellEnd"/>
            <w:r w:rsidRPr="0030175E">
              <w:rPr>
                <w:rFonts w:ascii="Times New Roman" w:hAnsi="Times New Roman"/>
                <w:bCs/>
              </w:rPr>
              <w:t>.</w:t>
            </w:r>
            <w:r w:rsidRPr="0030175E">
              <w:rPr>
                <w:rFonts w:ascii="Times New Roman" w:hAnsi="Times New Roman"/>
                <w:bCs/>
                <w:lang w:val="en-US"/>
              </w:rPr>
              <w:t>org</w:t>
            </w:r>
            <w:r w:rsidRPr="0030175E">
              <w:rPr>
                <w:rFonts w:ascii="Times New Roman" w:hAnsi="Times New Roman"/>
                <w:bCs/>
              </w:rPr>
              <w:t>/10.5281/</w:t>
            </w:r>
            <w:proofErr w:type="spellStart"/>
            <w:r w:rsidRPr="0030175E">
              <w:rPr>
                <w:rFonts w:ascii="Times New Roman" w:hAnsi="Times New Roman"/>
                <w:bCs/>
                <w:lang w:val="en-US"/>
              </w:rPr>
              <w:t>zenodo</w:t>
            </w:r>
            <w:proofErr w:type="spellEnd"/>
            <w:r w:rsidRPr="0030175E">
              <w:rPr>
                <w:rFonts w:ascii="Times New Roman" w:hAnsi="Times New Roman"/>
                <w:bCs/>
              </w:rPr>
              <w:t>.8143889</w:t>
            </w:r>
          </w:p>
          <w:p w:rsidR="0030175E" w:rsidRPr="0030175E" w:rsidRDefault="0030175E" w:rsidP="0030175E">
            <w:pPr>
              <w:contextualSpacing/>
              <w:jc w:val="both"/>
              <w:rPr>
                <w:rFonts w:ascii="Times New Roman" w:hAnsi="Times New Roman"/>
                <w:bCs/>
              </w:rPr>
            </w:pPr>
            <w:r w:rsidRPr="0030175E">
              <w:rPr>
                <w:rFonts w:ascii="Times New Roman" w:hAnsi="Times New Roman"/>
                <w:bCs/>
              </w:rPr>
              <w:lastRenderedPageBreak/>
              <w:t>УДК 811.11-112</w:t>
            </w:r>
          </w:p>
          <w:p w:rsidR="0030175E" w:rsidRPr="0030175E" w:rsidRDefault="0030175E" w:rsidP="0030175E">
            <w:pPr>
              <w:contextualSpacing/>
              <w:jc w:val="both"/>
              <w:rPr>
                <w:rFonts w:ascii="Times New Roman" w:hAnsi="Times New Roman"/>
                <w:b/>
                <w:bCs/>
              </w:rPr>
            </w:pPr>
          </w:p>
          <w:p w:rsidR="0030175E" w:rsidRPr="0030175E" w:rsidRDefault="0030175E" w:rsidP="0030175E">
            <w:pPr>
              <w:pStyle w:val="2"/>
              <w:outlineLvl w:val="1"/>
              <w:rPr>
                <w:sz w:val="22"/>
                <w:szCs w:val="22"/>
              </w:rPr>
            </w:pPr>
            <w:bookmarkStart w:id="4" w:name="_Toc140161187"/>
            <w:proofErr w:type="spellStart"/>
            <w:r w:rsidRPr="0030175E">
              <w:rPr>
                <w:sz w:val="22"/>
                <w:szCs w:val="22"/>
              </w:rPr>
              <w:t>Прокопчук</w:t>
            </w:r>
            <w:proofErr w:type="spellEnd"/>
            <w:r w:rsidRPr="0030175E">
              <w:rPr>
                <w:sz w:val="22"/>
                <w:szCs w:val="22"/>
              </w:rPr>
              <w:t xml:space="preserve"> Я.В.</w:t>
            </w:r>
            <w:bookmarkEnd w:id="4"/>
          </w:p>
          <w:p w:rsidR="0030175E" w:rsidRPr="0030175E" w:rsidRDefault="0030175E" w:rsidP="0030175E">
            <w:pPr>
              <w:contextualSpacing/>
              <w:jc w:val="both"/>
              <w:rPr>
                <w:rFonts w:ascii="Times New Roman" w:hAnsi="Times New Roman"/>
                <w:b/>
                <w:bCs/>
              </w:rPr>
            </w:pPr>
          </w:p>
          <w:p w:rsidR="0030175E" w:rsidRPr="0030175E" w:rsidRDefault="0030175E" w:rsidP="0030175E">
            <w:pPr>
              <w:contextualSpacing/>
              <w:jc w:val="both"/>
              <w:rPr>
                <w:rFonts w:ascii="Times New Roman" w:hAnsi="Times New Roman"/>
              </w:rPr>
            </w:pPr>
            <w:proofErr w:type="spellStart"/>
            <w:r w:rsidRPr="0030175E">
              <w:rPr>
                <w:rFonts w:ascii="Times New Roman" w:hAnsi="Times New Roman"/>
                <w:i/>
                <w:iCs/>
              </w:rPr>
              <w:t>Прокопчук</w:t>
            </w:r>
            <w:proofErr w:type="spellEnd"/>
            <w:r w:rsidRPr="0030175E">
              <w:rPr>
                <w:rFonts w:ascii="Times New Roman" w:hAnsi="Times New Roman"/>
                <w:i/>
                <w:iCs/>
              </w:rPr>
              <w:t xml:space="preserve"> Яна Владимировна, </w:t>
            </w:r>
            <w:r w:rsidRPr="0030175E">
              <w:rPr>
                <w:rFonts w:ascii="Times New Roman" w:hAnsi="Times New Roman"/>
                <w:iCs/>
              </w:rPr>
              <w:t xml:space="preserve">Югорский государственный университет, Россия, 628011, г. Ханты-Мансийск, ул. Чехова, 16. </w:t>
            </w:r>
            <w:proofErr w:type="spellStart"/>
            <w:r w:rsidRPr="0030175E">
              <w:rPr>
                <w:rFonts w:ascii="Times New Roman" w:hAnsi="Times New Roman"/>
                <w:iCs/>
              </w:rPr>
              <w:t>E-mail</w:t>
            </w:r>
            <w:proofErr w:type="spellEnd"/>
            <w:r w:rsidRPr="0030175E">
              <w:rPr>
                <w:rFonts w:ascii="Times New Roman" w:hAnsi="Times New Roman"/>
                <w:iCs/>
              </w:rPr>
              <w:t xml:space="preserve">: </w:t>
            </w:r>
            <w:proofErr w:type="spellStart"/>
            <w:r w:rsidRPr="0030175E">
              <w:rPr>
                <w:rFonts w:ascii="Times New Roman" w:hAnsi="Times New Roman"/>
                <w:iCs/>
              </w:rPr>
              <w:t>prokopchuk-y@internet.ru</w:t>
            </w:r>
            <w:proofErr w:type="spellEnd"/>
            <w:r w:rsidRPr="0030175E">
              <w:rPr>
                <w:rFonts w:ascii="Times New Roman" w:hAnsi="Times New Roman"/>
                <w:iCs/>
              </w:rPr>
              <w:t>.</w:t>
            </w:r>
          </w:p>
          <w:p w:rsidR="0030175E" w:rsidRPr="0030175E" w:rsidRDefault="0030175E" w:rsidP="0030175E">
            <w:pPr>
              <w:contextualSpacing/>
              <w:jc w:val="both"/>
              <w:rPr>
                <w:rFonts w:ascii="Times New Roman" w:hAnsi="Times New Roman"/>
              </w:rPr>
            </w:pPr>
            <w:r w:rsidRPr="0030175E">
              <w:rPr>
                <w:rFonts w:ascii="Times New Roman" w:hAnsi="Times New Roman"/>
              </w:rPr>
              <w:t xml:space="preserve"> </w:t>
            </w:r>
          </w:p>
          <w:p w:rsidR="0030175E" w:rsidRPr="0030175E" w:rsidRDefault="0030175E" w:rsidP="0030175E">
            <w:pPr>
              <w:pStyle w:val="1"/>
              <w:outlineLvl w:val="0"/>
              <w:rPr>
                <w:sz w:val="22"/>
                <w:szCs w:val="22"/>
              </w:rPr>
            </w:pPr>
            <w:bookmarkStart w:id="5" w:name="_Toc140161188"/>
            <w:r w:rsidRPr="0030175E">
              <w:rPr>
                <w:sz w:val="22"/>
                <w:szCs w:val="22"/>
              </w:rPr>
              <w:t>Особенности перевода эмотивной лексики в художественном произведении</w:t>
            </w:r>
            <w:bookmarkEnd w:id="5"/>
          </w:p>
          <w:p w:rsidR="0030175E" w:rsidRPr="0030175E" w:rsidRDefault="0030175E" w:rsidP="0030175E">
            <w:pPr>
              <w:contextualSpacing/>
              <w:jc w:val="both"/>
              <w:rPr>
                <w:rFonts w:ascii="Times New Roman" w:hAnsi="Times New Roman"/>
                <w:b/>
                <w:bCs/>
              </w:rPr>
            </w:pPr>
          </w:p>
          <w:p w:rsidR="0030175E" w:rsidRPr="0030175E" w:rsidRDefault="0030175E" w:rsidP="0030175E">
            <w:pPr>
              <w:contextualSpacing/>
              <w:jc w:val="both"/>
              <w:rPr>
                <w:rFonts w:ascii="Times New Roman" w:hAnsi="Times New Roman"/>
              </w:rPr>
            </w:pPr>
            <w:r w:rsidRPr="0030175E">
              <w:rPr>
                <w:rFonts w:ascii="Times New Roman" w:hAnsi="Times New Roman"/>
                <w:b/>
                <w:bCs/>
                <w:i/>
                <w:iCs/>
              </w:rPr>
              <w:t>Аннотация.</w:t>
            </w:r>
            <w:r w:rsidRPr="0030175E">
              <w:rPr>
                <w:rFonts w:ascii="Times New Roman" w:hAnsi="Times New Roman"/>
              </w:rPr>
              <w:t xml:space="preserve"> В представленной статье анализируются средства концептуализации эмоций, рассматриваются проблемы сопоставительного изучения эмоций и сложности создания их классификаций. Статья затрагивает тему универсальности/</w:t>
            </w:r>
            <w:proofErr w:type="spellStart"/>
            <w:r w:rsidRPr="0030175E">
              <w:rPr>
                <w:rFonts w:ascii="Times New Roman" w:hAnsi="Times New Roman"/>
              </w:rPr>
              <w:t>неуниверсальности</w:t>
            </w:r>
            <w:proofErr w:type="spellEnd"/>
            <w:r w:rsidRPr="0030175E">
              <w:rPr>
                <w:rFonts w:ascii="Times New Roman" w:hAnsi="Times New Roman"/>
              </w:rPr>
              <w:t xml:space="preserve"> эмоций, художественные тексты рассматриваются как исчерпывающий материал для изучения способов выражения эмоций в различных языках. Представлена проблема классификации средства выражения эмоций. Подчеркивается, что изучение эмоциональной стороны языка имеет важное практическое значение: понимание и умение выражать эмоции является важной коммуникативной компетенцией, способствующей установлению эмоционального контакта и повышающей эффективность коммуникации.</w:t>
            </w:r>
          </w:p>
          <w:p w:rsidR="00D56ABC" w:rsidRPr="0030175E" w:rsidRDefault="0030175E" w:rsidP="0030175E">
            <w:pPr>
              <w:contextualSpacing/>
              <w:jc w:val="both"/>
              <w:rPr>
                <w:rFonts w:ascii="Times New Roman" w:hAnsi="Times New Roman"/>
              </w:rPr>
            </w:pPr>
            <w:r w:rsidRPr="0030175E">
              <w:rPr>
                <w:rFonts w:ascii="Times New Roman" w:hAnsi="Times New Roman"/>
                <w:b/>
                <w:bCs/>
                <w:i/>
                <w:iCs/>
              </w:rPr>
              <w:t xml:space="preserve">Ключевые слова: </w:t>
            </w:r>
            <w:r w:rsidRPr="0030175E">
              <w:rPr>
                <w:rFonts w:ascii="Times New Roman" w:hAnsi="Times New Roman"/>
              </w:rPr>
              <w:t xml:space="preserve">эмоция, </w:t>
            </w:r>
            <w:proofErr w:type="spellStart"/>
            <w:r w:rsidRPr="0030175E">
              <w:rPr>
                <w:rFonts w:ascii="Times New Roman" w:hAnsi="Times New Roman"/>
              </w:rPr>
              <w:t>эмотивность</w:t>
            </w:r>
            <w:proofErr w:type="spellEnd"/>
            <w:r w:rsidRPr="0030175E">
              <w:rPr>
                <w:rFonts w:ascii="Times New Roman" w:hAnsi="Times New Roman"/>
              </w:rPr>
              <w:t>, художественный текст, классификация эмоций.</w:t>
            </w:r>
          </w:p>
          <w:p w:rsidR="0086036B" w:rsidRPr="008475A2" w:rsidRDefault="0086036B" w:rsidP="008475A2">
            <w:pPr>
              <w:rPr>
                <w:rFonts w:ascii="Times New Roman" w:hAnsi="Times New Roman" w:cs="Times New Roman"/>
              </w:rPr>
            </w:pPr>
          </w:p>
        </w:tc>
        <w:tc>
          <w:tcPr>
            <w:tcW w:w="7657" w:type="dxa"/>
          </w:tcPr>
          <w:p w:rsidR="009F0E5E" w:rsidRPr="0030175E" w:rsidRDefault="009F0E5E" w:rsidP="009F0E5E">
            <w:pPr>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0030175E" w:rsidRPr="0030175E">
              <w:rPr>
                <w:rFonts w:ascii="Times New Roman" w:hAnsi="Times New Roman" w:cs="Times New Roman"/>
                <w:lang w:val="en-US"/>
              </w:rPr>
              <w:t>6</w:t>
            </w:r>
          </w:p>
          <w:p w:rsidR="0030175E" w:rsidRPr="0030175E" w:rsidRDefault="0030175E" w:rsidP="0030175E">
            <w:pPr>
              <w:contextualSpacing/>
              <w:jc w:val="both"/>
              <w:rPr>
                <w:rFonts w:ascii="Times New Roman" w:hAnsi="Times New Roman"/>
                <w:bCs/>
                <w:lang w:val="en-US"/>
              </w:rPr>
            </w:pPr>
            <w:r w:rsidRPr="0030175E">
              <w:rPr>
                <w:rFonts w:ascii="Times New Roman" w:hAnsi="Times New Roman"/>
                <w:bCs/>
                <w:lang w:val="en-US"/>
              </w:rPr>
              <w:t>https://doi.org/10.5281/zenodo.8143889</w:t>
            </w:r>
          </w:p>
          <w:p w:rsidR="0030175E" w:rsidRPr="0030175E" w:rsidRDefault="0030175E" w:rsidP="0030175E">
            <w:pPr>
              <w:contextualSpacing/>
              <w:jc w:val="both"/>
              <w:rPr>
                <w:rFonts w:ascii="Times New Roman" w:hAnsi="Times New Roman"/>
                <w:bCs/>
                <w:lang w:val="en-US"/>
              </w:rPr>
            </w:pPr>
            <w:r w:rsidRPr="0030175E">
              <w:rPr>
                <w:rFonts w:ascii="Times New Roman" w:hAnsi="Times New Roman"/>
                <w:bCs/>
              </w:rPr>
              <w:lastRenderedPageBreak/>
              <w:t>УДК</w:t>
            </w:r>
            <w:r w:rsidRPr="0030175E">
              <w:rPr>
                <w:rFonts w:ascii="Times New Roman" w:hAnsi="Times New Roman"/>
                <w:bCs/>
                <w:lang w:val="en-US"/>
              </w:rPr>
              <w:t xml:space="preserve"> 811.11-112</w:t>
            </w:r>
          </w:p>
          <w:p w:rsidR="00270B69" w:rsidRPr="006E1F4C" w:rsidRDefault="00270B69" w:rsidP="008475A2">
            <w:pPr>
              <w:rPr>
                <w:rFonts w:ascii="Times New Roman" w:hAnsi="Times New Roman" w:cs="Times New Roman"/>
                <w:lang w:val="en-US"/>
              </w:rPr>
            </w:pPr>
          </w:p>
          <w:p w:rsidR="0030175E" w:rsidRPr="0030175E" w:rsidRDefault="0030175E" w:rsidP="0030175E">
            <w:pPr>
              <w:pStyle w:val="ENG"/>
              <w:rPr>
                <w:sz w:val="22"/>
                <w:szCs w:val="22"/>
              </w:rPr>
            </w:pPr>
            <w:bookmarkStart w:id="6" w:name="_Toc140161201"/>
            <w:proofErr w:type="spellStart"/>
            <w:r w:rsidRPr="0030175E">
              <w:rPr>
                <w:sz w:val="22"/>
                <w:szCs w:val="22"/>
              </w:rPr>
              <w:t>Prokopchuk</w:t>
            </w:r>
            <w:proofErr w:type="spellEnd"/>
            <w:r w:rsidRPr="0030175E">
              <w:rPr>
                <w:sz w:val="22"/>
                <w:szCs w:val="22"/>
              </w:rPr>
              <w:t xml:space="preserve"> </w:t>
            </w:r>
            <w:proofErr w:type="spellStart"/>
            <w:r w:rsidRPr="0030175E">
              <w:rPr>
                <w:sz w:val="22"/>
                <w:szCs w:val="22"/>
              </w:rPr>
              <w:t>Ya.V</w:t>
            </w:r>
            <w:proofErr w:type="spellEnd"/>
            <w:r w:rsidRPr="0030175E">
              <w:rPr>
                <w:sz w:val="22"/>
                <w:szCs w:val="22"/>
              </w:rPr>
              <w:t>.</w:t>
            </w:r>
            <w:bookmarkEnd w:id="6"/>
          </w:p>
          <w:p w:rsidR="0030175E" w:rsidRPr="0030175E" w:rsidRDefault="0030175E" w:rsidP="0030175E">
            <w:pPr>
              <w:contextualSpacing/>
              <w:jc w:val="both"/>
              <w:rPr>
                <w:rFonts w:ascii="Times New Roman" w:hAnsi="Times New Roman"/>
                <w:lang w:val="en-US"/>
              </w:rPr>
            </w:pPr>
          </w:p>
          <w:p w:rsidR="0030175E" w:rsidRPr="0030175E" w:rsidRDefault="0030175E" w:rsidP="0030175E">
            <w:pPr>
              <w:contextualSpacing/>
              <w:jc w:val="both"/>
              <w:rPr>
                <w:rFonts w:ascii="Times New Roman" w:hAnsi="Times New Roman"/>
                <w:iCs/>
                <w:lang w:val="en-US"/>
              </w:rPr>
            </w:pPr>
            <w:proofErr w:type="spellStart"/>
            <w:r w:rsidRPr="0030175E">
              <w:rPr>
                <w:rFonts w:ascii="Times New Roman" w:hAnsi="Times New Roman"/>
                <w:i/>
                <w:iCs/>
                <w:lang w:val="en-US"/>
              </w:rPr>
              <w:t>Prokopchuk</w:t>
            </w:r>
            <w:proofErr w:type="spellEnd"/>
            <w:r w:rsidRPr="0030175E">
              <w:rPr>
                <w:rFonts w:ascii="Times New Roman" w:hAnsi="Times New Roman"/>
                <w:i/>
                <w:iCs/>
                <w:lang w:val="en-US"/>
              </w:rPr>
              <w:t xml:space="preserve"> Yana </w:t>
            </w:r>
            <w:proofErr w:type="spellStart"/>
            <w:r w:rsidRPr="0030175E">
              <w:rPr>
                <w:rFonts w:ascii="Times New Roman" w:hAnsi="Times New Roman"/>
                <w:i/>
                <w:iCs/>
                <w:lang w:val="en-US"/>
              </w:rPr>
              <w:t>Vladimirovna</w:t>
            </w:r>
            <w:proofErr w:type="spellEnd"/>
            <w:r w:rsidRPr="0030175E">
              <w:rPr>
                <w:rFonts w:ascii="Times New Roman" w:hAnsi="Times New Roman"/>
                <w:i/>
                <w:iCs/>
                <w:lang w:val="en-US"/>
              </w:rPr>
              <w:t xml:space="preserve">, </w:t>
            </w:r>
            <w:r w:rsidRPr="0030175E">
              <w:rPr>
                <w:rFonts w:ascii="Times New Roman" w:hAnsi="Times New Roman"/>
                <w:iCs/>
                <w:lang w:val="en-US"/>
              </w:rPr>
              <w:t xml:space="preserve">4th year student, 45.03.02 Linguistics, </w:t>
            </w:r>
            <w:proofErr w:type="spellStart"/>
            <w:r w:rsidRPr="0030175E">
              <w:rPr>
                <w:rFonts w:ascii="Times New Roman" w:hAnsi="Times New Roman"/>
                <w:iCs/>
                <w:lang w:val="en-US"/>
              </w:rPr>
              <w:t>Ugra</w:t>
            </w:r>
            <w:proofErr w:type="spellEnd"/>
            <w:r w:rsidRPr="0030175E">
              <w:rPr>
                <w:rFonts w:ascii="Times New Roman" w:hAnsi="Times New Roman"/>
                <w:iCs/>
                <w:lang w:val="en-US"/>
              </w:rPr>
              <w:t xml:space="preserve"> State University, Russia, 628011, </w:t>
            </w:r>
            <w:proofErr w:type="spellStart"/>
            <w:r w:rsidRPr="0030175E">
              <w:rPr>
                <w:rFonts w:ascii="Times New Roman" w:hAnsi="Times New Roman"/>
                <w:iCs/>
                <w:lang w:val="en-US"/>
              </w:rPr>
              <w:t>Khanty-Mansiysk</w:t>
            </w:r>
            <w:proofErr w:type="spellEnd"/>
            <w:r w:rsidRPr="0030175E">
              <w:rPr>
                <w:rFonts w:ascii="Times New Roman" w:hAnsi="Times New Roman"/>
                <w:iCs/>
                <w:lang w:val="en-US"/>
              </w:rPr>
              <w:t>, Chekhov str., 16. E-mail: prokopchuk-y@internet.ru.</w:t>
            </w:r>
          </w:p>
          <w:p w:rsidR="0030175E" w:rsidRPr="0030175E" w:rsidRDefault="0030175E" w:rsidP="0030175E">
            <w:pPr>
              <w:contextualSpacing/>
              <w:jc w:val="both"/>
              <w:rPr>
                <w:rFonts w:ascii="Times New Roman" w:hAnsi="Times New Roman"/>
                <w:lang w:val="en-US"/>
              </w:rPr>
            </w:pPr>
          </w:p>
          <w:p w:rsidR="0030175E" w:rsidRPr="0030175E" w:rsidRDefault="0030175E" w:rsidP="0030175E">
            <w:pPr>
              <w:pStyle w:val="ENG1"/>
              <w:rPr>
                <w:sz w:val="22"/>
                <w:szCs w:val="22"/>
              </w:rPr>
            </w:pPr>
            <w:bookmarkStart w:id="7" w:name="_Toc140161202"/>
            <w:r w:rsidRPr="0030175E">
              <w:rPr>
                <w:sz w:val="22"/>
                <w:szCs w:val="22"/>
              </w:rPr>
              <w:t>Peculiarities of the translation of emotive vocabulary in a fiction work</w:t>
            </w:r>
            <w:bookmarkEnd w:id="7"/>
          </w:p>
          <w:p w:rsidR="0030175E" w:rsidRPr="0030175E" w:rsidRDefault="0030175E" w:rsidP="0030175E">
            <w:pPr>
              <w:contextualSpacing/>
              <w:jc w:val="both"/>
              <w:rPr>
                <w:rFonts w:ascii="Times New Roman" w:hAnsi="Times New Roman"/>
                <w:i/>
                <w:iCs/>
                <w:lang w:val="en-US"/>
              </w:rPr>
            </w:pPr>
          </w:p>
          <w:p w:rsidR="0030175E" w:rsidRPr="0030175E" w:rsidRDefault="0030175E" w:rsidP="0030175E">
            <w:pPr>
              <w:contextualSpacing/>
              <w:jc w:val="both"/>
              <w:rPr>
                <w:rFonts w:ascii="Times New Roman" w:hAnsi="Times New Roman"/>
                <w:lang w:val="en-US"/>
              </w:rPr>
            </w:pPr>
            <w:r w:rsidRPr="0030175E">
              <w:rPr>
                <w:rFonts w:ascii="Times New Roman" w:hAnsi="Times New Roman"/>
                <w:b/>
                <w:bCs/>
                <w:i/>
                <w:iCs/>
                <w:lang w:val="en-US"/>
              </w:rPr>
              <w:t>Abstract</w:t>
            </w:r>
            <w:r w:rsidRPr="0030175E">
              <w:rPr>
                <w:rFonts w:ascii="Times New Roman" w:hAnsi="Times New Roman"/>
                <w:i/>
                <w:iCs/>
                <w:lang w:val="en-US"/>
              </w:rPr>
              <w:t>.</w:t>
            </w:r>
            <w:r w:rsidRPr="0030175E">
              <w:rPr>
                <w:rFonts w:ascii="Times New Roman" w:hAnsi="Times New Roman"/>
                <w:lang w:val="en-US"/>
              </w:rPr>
              <w:t xml:space="preserve"> The presented article analyzes the means of conceptualizing emotions, considers the problems of comparative study of emotions and the complexity of creating their classifications. The article touches upon the topic of universality/non-universality of emotions and considers fiction texts as a comprehensive material for studying the ways of expressing emotions in different languages. The problem of classifying the means of expressing emotions is presented. It is emphasized that the study of the emotional side of language is of great practical importance: understanding and the ability to express emotions is an important communicative competence that promotes the establishment of emotional contact and increases the effectiveness of communication.</w:t>
            </w:r>
          </w:p>
          <w:p w:rsidR="00D56ABC" w:rsidRPr="0030175E" w:rsidRDefault="0030175E" w:rsidP="0030175E">
            <w:pPr>
              <w:contextualSpacing/>
              <w:jc w:val="both"/>
              <w:rPr>
                <w:rFonts w:ascii="Times New Roman" w:hAnsi="Times New Roman"/>
                <w:iCs/>
                <w:lang w:val="en-US"/>
              </w:rPr>
            </w:pPr>
            <w:r w:rsidRPr="0030175E">
              <w:rPr>
                <w:rFonts w:ascii="Times New Roman" w:hAnsi="Times New Roman"/>
                <w:b/>
                <w:bCs/>
                <w:i/>
                <w:iCs/>
                <w:lang w:val="en-US"/>
              </w:rPr>
              <w:t>Key words</w:t>
            </w:r>
            <w:r w:rsidRPr="0030175E">
              <w:rPr>
                <w:rFonts w:ascii="Times New Roman" w:hAnsi="Times New Roman"/>
                <w:i/>
                <w:iCs/>
                <w:lang w:val="en-US"/>
              </w:rPr>
              <w:t xml:space="preserve">: </w:t>
            </w:r>
            <w:r w:rsidRPr="0030175E">
              <w:rPr>
                <w:rFonts w:ascii="Times New Roman" w:hAnsi="Times New Roman"/>
                <w:iCs/>
                <w:lang w:val="en-US"/>
              </w:rPr>
              <w:t xml:space="preserve">emotion, </w:t>
            </w:r>
            <w:proofErr w:type="spellStart"/>
            <w:r w:rsidRPr="0030175E">
              <w:rPr>
                <w:rFonts w:ascii="Times New Roman" w:hAnsi="Times New Roman"/>
                <w:iCs/>
                <w:lang w:val="en-US"/>
              </w:rPr>
              <w:t>emotivity</w:t>
            </w:r>
            <w:proofErr w:type="spellEnd"/>
            <w:r w:rsidRPr="0030175E">
              <w:rPr>
                <w:rFonts w:ascii="Times New Roman" w:hAnsi="Times New Roman"/>
                <w:iCs/>
                <w:lang w:val="en-US"/>
              </w:rPr>
              <w:t>, fiction text, classification of emotions.</w:t>
            </w:r>
          </w:p>
          <w:p w:rsidR="0086036B" w:rsidRPr="008475A2" w:rsidRDefault="0086036B" w:rsidP="00A17909">
            <w:pPr>
              <w:rPr>
                <w:rFonts w:ascii="Times New Roman" w:hAnsi="Times New Roman" w:cs="Times New Roman"/>
                <w:lang w:val="en-US"/>
              </w:rPr>
            </w:pPr>
          </w:p>
        </w:tc>
      </w:tr>
      <w:tr w:rsidR="00A0077C" w:rsidRPr="003A7018" w:rsidTr="00FD6391">
        <w:tc>
          <w:tcPr>
            <w:tcW w:w="15877" w:type="dxa"/>
            <w:gridSpan w:val="3"/>
          </w:tcPr>
          <w:p w:rsidR="00A0077C" w:rsidRPr="003A7018" w:rsidRDefault="00A0077C" w:rsidP="00EF7D59">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30175E" w:rsidRPr="0030175E">
              <w:rPr>
                <w:rFonts w:ascii="Times New Roman" w:hAnsi="Times New Roman" w:cs="Times New Roman"/>
                <w:b/>
                <w:sz w:val="24"/>
                <w:szCs w:val="24"/>
              </w:rPr>
              <w:t>ПЕДАГОГИЧЕСКИЕ НАУКИ</w:t>
            </w:r>
          </w:p>
        </w:tc>
      </w:tr>
      <w:tr w:rsidR="008475A2" w:rsidRPr="00D07BB8" w:rsidTr="00FD6391">
        <w:tc>
          <w:tcPr>
            <w:tcW w:w="709" w:type="dxa"/>
            <w:tcBorders>
              <w:right w:val="single" w:sz="4" w:space="0" w:color="auto"/>
            </w:tcBorders>
          </w:tcPr>
          <w:p w:rsidR="008475A2" w:rsidRPr="008475A2" w:rsidRDefault="008475A2" w:rsidP="00FD6391">
            <w:pPr>
              <w:pStyle w:val="a4"/>
              <w:numPr>
                <w:ilvl w:val="0"/>
                <w:numId w:val="1"/>
              </w:numPr>
              <w:ind w:left="170" w:firstLine="0"/>
              <w:jc w:val="center"/>
              <w:rPr>
                <w:rFonts w:ascii="Times New Roman" w:hAnsi="Times New Roman" w:cs="Times New Roman"/>
                <w:sz w:val="24"/>
                <w:szCs w:val="24"/>
              </w:rPr>
            </w:pPr>
          </w:p>
        </w:tc>
        <w:tc>
          <w:tcPr>
            <w:tcW w:w="7511"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30175E">
              <w:rPr>
                <w:rFonts w:ascii="Times New Roman" w:hAnsi="Times New Roman" w:cs="Times New Roman"/>
              </w:rPr>
              <w:t>6</w:t>
            </w:r>
          </w:p>
          <w:p w:rsidR="0030175E" w:rsidRPr="0030175E" w:rsidRDefault="0030175E" w:rsidP="0030175E">
            <w:pPr>
              <w:contextualSpacing/>
              <w:jc w:val="both"/>
              <w:rPr>
                <w:rFonts w:ascii="Times New Roman" w:hAnsi="Times New Roman"/>
                <w:bCs/>
              </w:rPr>
            </w:pPr>
            <w:r w:rsidRPr="0030175E">
              <w:rPr>
                <w:rFonts w:ascii="Times New Roman" w:hAnsi="Times New Roman"/>
                <w:bCs/>
                <w:lang w:val="en-US"/>
              </w:rPr>
              <w:t>https</w:t>
            </w:r>
            <w:r w:rsidRPr="0030175E">
              <w:rPr>
                <w:rFonts w:ascii="Times New Roman" w:hAnsi="Times New Roman"/>
                <w:bCs/>
              </w:rPr>
              <w:t>://</w:t>
            </w:r>
            <w:proofErr w:type="spellStart"/>
            <w:r w:rsidRPr="0030175E">
              <w:rPr>
                <w:rFonts w:ascii="Times New Roman" w:hAnsi="Times New Roman"/>
                <w:bCs/>
                <w:lang w:val="en-US"/>
              </w:rPr>
              <w:t>doi</w:t>
            </w:r>
            <w:proofErr w:type="spellEnd"/>
            <w:r w:rsidRPr="0030175E">
              <w:rPr>
                <w:rFonts w:ascii="Times New Roman" w:hAnsi="Times New Roman"/>
                <w:bCs/>
              </w:rPr>
              <w:t>.</w:t>
            </w:r>
            <w:r w:rsidRPr="0030175E">
              <w:rPr>
                <w:rFonts w:ascii="Times New Roman" w:hAnsi="Times New Roman"/>
                <w:bCs/>
                <w:lang w:val="en-US"/>
              </w:rPr>
              <w:t>org</w:t>
            </w:r>
            <w:r w:rsidRPr="0030175E">
              <w:rPr>
                <w:rFonts w:ascii="Times New Roman" w:hAnsi="Times New Roman"/>
                <w:bCs/>
              </w:rPr>
              <w:t>/10.5281/zenodo.8144025</w:t>
            </w:r>
          </w:p>
          <w:p w:rsidR="0030175E" w:rsidRPr="0030175E" w:rsidRDefault="0030175E" w:rsidP="0030175E">
            <w:pPr>
              <w:contextualSpacing/>
              <w:jc w:val="both"/>
              <w:rPr>
                <w:rFonts w:ascii="Times New Roman" w:hAnsi="Times New Roman"/>
                <w:bCs/>
              </w:rPr>
            </w:pPr>
            <w:r w:rsidRPr="0030175E">
              <w:rPr>
                <w:rFonts w:ascii="Times New Roman" w:hAnsi="Times New Roman"/>
                <w:bCs/>
              </w:rPr>
              <w:t>УДК 378</w:t>
            </w:r>
          </w:p>
          <w:p w:rsidR="0030175E" w:rsidRPr="0030175E" w:rsidRDefault="0030175E" w:rsidP="0030175E">
            <w:pPr>
              <w:contextualSpacing/>
              <w:jc w:val="both"/>
              <w:rPr>
                <w:rFonts w:ascii="Times New Roman" w:hAnsi="Times New Roman"/>
                <w:b/>
                <w:bCs/>
              </w:rPr>
            </w:pPr>
          </w:p>
          <w:p w:rsidR="0030175E" w:rsidRPr="0030175E" w:rsidRDefault="0030175E" w:rsidP="0030175E">
            <w:pPr>
              <w:pStyle w:val="2"/>
              <w:outlineLvl w:val="1"/>
              <w:rPr>
                <w:sz w:val="22"/>
                <w:szCs w:val="22"/>
              </w:rPr>
            </w:pPr>
            <w:bookmarkStart w:id="8" w:name="_Toc140161190"/>
            <w:r w:rsidRPr="0030175E">
              <w:rPr>
                <w:sz w:val="22"/>
                <w:szCs w:val="22"/>
              </w:rPr>
              <w:t>Ветров Ю.П., Артемова А.О.</w:t>
            </w:r>
            <w:bookmarkEnd w:id="8"/>
          </w:p>
          <w:p w:rsidR="0030175E" w:rsidRPr="0030175E" w:rsidRDefault="0030175E" w:rsidP="0030175E">
            <w:pPr>
              <w:contextualSpacing/>
              <w:jc w:val="both"/>
              <w:rPr>
                <w:rFonts w:ascii="Times New Roman" w:hAnsi="Times New Roman"/>
                <w:b/>
                <w:bCs/>
              </w:rPr>
            </w:pPr>
          </w:p>
          <w:p w:rsidR="0030175E" w:rsidRPr="0030175E" w:rsidRDefault="0030175E" w:rsidP="0030175E">
            <w:pPr>
              <w:contextualSpacing/>
              <w:jc w:val="both"/>
              <w:rPr>
                <w:rFonts w:ascii="Times New Roman" w:hAnsi="Times New Roman"/>
                <w:i/>
                <w:iCs/>
              </w:rPr>
            </w:pPr>
            <w:r w:rsidRPr="0030175E">
              <w:rPr>
                <w:rFonts w:ascii="Times New Roman" w:hAnsi="Times New Roman"/>
                <w:i/>
                <w:iCs/>
              </w:rPr>
              <w:t xml:space="preserve">Ветров Юрий Павлович, </w:t>
            </w:r>
            <w:r w:rsidRPr="0030175E">
              <w:rPr>
                <w:rFonts w:ascii="Times New Roman" w:hAnsi="Times New Roman"/>
                <w:iCs/>
              </w:rPr>
              <w:t xml:space="preserve">доктор педагогических наук, профессор, </w:t>
            </w:r>
            <w:proofErr w:type="spellStart"/>
            <w:r w:rsidRPr="0030175E">
              <w:rPr>
                <w:rFonts w:ascii="Times New Roman" w:hAnsi="Times New Roman"/>
                <w:iCs/>
              </w:rPr>
              <w:t>Армавирский</w:t>
            </w:r>
            <w:proofErr w:type="spellEnd"/>
            <w:r w:rsidRPr="0030175E">
              <w:rPr>
                <w:rFonts w:ascii="Times New Roman" w:hAnsi="Times New Roman"/>
                <w:iCs/>
              </w:rPr>
              <w:t xml:space="preserve"> государственный педагогический университет, Россия, 352901, г. Армавир, ул. Розы Люксембург, 159. </w:t>
            </w:r>
            <w:proofErr w:type="spellStart"/>
            <w:r w:rsidRPr="0030175E">
              <w:rPr>
                <w:rFonts w:ascii="Times New Roman" w:hAnsi="Times New Roman"/>
                <w:iCs/>
              </w:rPr>
              <w:t>E-mail</w:t>
            </w:r>
            <w:proofErr w:type="spellEnd"/>
            <w:r w:rsidRPr="0030175E">
              <w:rPr>
                <w:rFonts w:ascii="Times New Roman" w:hAnsi="Times New Roman"/>
                <w:iCs/>
              </w:rPr>
              <w:t xml:space="preserve">: </w:t>
            </w:r>
            <w:proofErr w:type="spellStart"/>
            <w:r w:rsidRPr="0030175E">
              <w:rPr>
                <w:rFonts w:ascii="Times New Roman" w:hAnsi="Times New Roman"/>
                <w:iCs/>
              </w:rPr>
              <w:t>kaf_tipiop@mail.ru</w:t>
            </w:r>
            <w:proofErr w:type="spellEnd"/>
            <w:r w:rsidRPr="0030175E">
              <w:rPr>
                <w:rFonts w:ascii="Times New Roman" w:hAnsi="Times New Roman"/>
                <w:iCs/>
              </w:rPr>
              <w:t>.</w:t>
            </w:r>
          </w:p>
          <w:p w:rsidR="0030175E" w:rsidRPr="0030175E" w:rsidRDefault="0030175E" w:rsidP="0030175E">
            <w:pPr>
              <w:contextualSpacing/>
              <w:jc w:val="both"/>
              <w:rPr>
                <w:rFonts w:ascii="Times New Roman" w:hAnsi="Times New Roman"/>
                <w:iCs/>
              </w:rPr>
            </w:pPr>
            <w:r w:rsidRPr="0030175E">
              <w:rPr>
                <w:rFonts w:ascii="Times New Roman" w:hAnsi="Times New Roman"/>
                <w:i/>
                <w:iCs/>
              </w:rPr>
              <w:t xml:space="preserve">Артемова Анастасия Олеговна, </w:t>
            </w:r>
            <w:r w:rsidRPr="0030175E">
              <w:rPr>
                <w:rFonts w:ascii="Times New Roman" w:hAnsi="Times New Roman"/>
                <w:iCs/>
              </w:rPr>
              <w:t xml:space="preserve">аспирант, </w:t>
            </w:r>
            <w:proofErr w:type="spellStart"/>
            <w:r w:rsidRPr="0030175E">
              <w:rPr>
                <w:rFonts w:ascii="Times New Roman" w:hAnsi="Times New Roman"/>
                <w:iCs/>
              </w:rPr>
              <w:t>Армавирский</w:t>
            </w:r>
            <w:proofErr w:type="spellEnd"/>
            <w:r w:rsidRPr="0030175E">
              <w:rPr>
                <w:rFonts w:ascii="Times New Roman" w:hAnsi="Times New Roman"/>
                <w:iCs/>
              </w:rPr>
              <w:t xml:space="preserve"> государственный педагогический университет, Россия, 352901, г. Армавир, ул. Розы Люксембург, 159. </w:t>
            </w:r>
            <w:proofErr w:type="spellStart"/>
            <w:r w:rsidRPr="0030175E">
              <w:rPr>
                <w:rFonts w:ascii="Times New Roman" w:hAnsi="Times New Roman"/>
                <w:iCs/>
              </w:rPr>
              <w:t>E-mail</w:t>
            </w:r>
            <w:proofErr w:type="spellEnd"/>
            <w:r w:rsidRPr="0030175E">
              <w:rPr>
                <w:rFonts w:ascii="Times New Roman" w:hAnsi="Times New Roman"/>
                <w:iCs/>
              </w:rPr>
              <w:t xml:space="preserve">: </w:t>
            </w:r>
            <w:proofErr w:type="spellStart"/>
            <w:r w:rsidRPr="0030175E">
              <w:rPr>
                <w:rFonts w:ascii="Times New Roman" w:hAnsi="Times New Roman"/>
                <w:iCs/>
              </w:rPr>
              <w:t>kaf_tipiop@mail</w:t>
            </w:r>
            <w:proofErr w:type="spellEnd"/>
            <w:r w:rsidRPr="0030175E">
              <w:rPr>
                <w:rFonts w:ascii="Times New Roman" w:hAnsi="Times New Roman"/>
                <w:iCs/>
              </w:rPr>
              <w:t>.</w:t>
            </w:r>
          </w:p>
          <w:p w:rsidR="0030175E" w:rsidRPr="0030175E" w:rsidRDefault="0030175E" w:rsidP="0030175E">
            <w:pPr>
              <w:contextualSpacing/>
              <w:jc w:val="both"/>
              <w:rPr>
                <w:rFonts w:ascii="Times New Roman" w:hAnsi="Times New Roman"/>
              </w:rPr>
            </w:pPr>
            <w:proofErr w:type="spellStart"/>
            <w:r w:rsidRPr="0030175E">
              <w:rPr>
                <w:rFonts w:ascii="Times New Roman" w:hAnsi="Times New Roman"/>
                <w:iCs/>
              </w:rPr>
              <w:t>ru</w:t>
            </w:r>
            <w:proofErr w:type="spellEnd"/>
            <w:r w:rsidRPr="0030175E">
              <w:rPr>
                <w:rFonts w:ascii="Times New Roman" w:hAnsi="Times New Roman"/>
                <w:iCs/>
              </w:rPr>
              <w:t>.</w:t>
            </w:r>
          </w:p>
          <w:p w:rsidR="0030175E" w:rsidRPr="0030175E" w:rsidRDefault="0030175E" w:rsidP="0030175E">
            <w:pPr>
              <w:pStyle w:val="1"/>
              <w:outlineLvl w:val="0"/>
              <w:rPr>
                <w:sz w:val="22"/>
                <w:szCs w:val="22"/>
              </w:rPr>
            </w:pPr>
            <w:bookmarkStart w:id="9" w:name="_Toc140161191"/>
            <w:r w:rsidRPr="0030175E">
              <w:rPr>
                <w:sz w:val="22"/>
                <w:szCs w:val="22"/>
              </w:rPr>
              <w:t>Исследовательская направленность самостоятельной работы студентов педагогического вуза</w:t>
            </w:r>
            <w:bookmarkEnd w:id="9"/>
          </w:p>
          <w:p w:rsidR="0030175E" w:rsidRPr="0030175E" w:rsidRDefault="0030175E" w:rsidP="0030175E">
            <w:pPr>
              <w:contextualSpacing/>
              <w:jc w:val="both"/>
              <w:rPr>
                <w:rFonts w:ascii="Times New Roman" w:hAnsi="Times New Roman"/>
                <w:b/>
                <w:bCs/>
              </w:rPr>
            </w:pPr>
          </w:p>
          <w:p w:rsidR="0030175E" w:rsidRPr="0030175E" w:rsidRDefault="0030175E" w:rsidP="0030175E">
            <w:pPr>
              <w:contextualSpacing/>
              <w:jc w:val="both"/>
              <w:rPr>
                <w:rFonts w:ascii="Times New Roman" w:hAnsi="Times New Roman"/>
              </w:rPr>
            </w:pPr>
            <w:r w:rsidRPr="0030175E">
              <w:rPr>
                <w:rFonts w:ascii="Times New Roman" w:hAnsi="Times New Roman"/>
                <w:b/>
                <w:bCs/>
                <w:i/>
                <w:iCs/>
              </w:rPr>
              <w:t>Аннотация.</w:t>
            </w:r>
            <w:r w:rsidRPr="0030175E">
              <w:rPr>
                <w:rFonts w:ascii="Times New Roman" w:hAnsi="Times New Roman"/>
              </w:rPr>
              <w:t xml:space="preserve"> Представленная статья посвящена теоретическим и методическим аспектам </w:t>
            </w:r>
            <w:proofErr w:type="gramStart"/>
            <w:r w:rsidRPr="0030175E">
              <w:rPr>
                <w:rFonts w:ascii="Times New Roman" w:hAnsi="Times New Roman"/>
              </w:rPr>
              <w:t>усиления исследовательской направленности самостоятельной работы студентов педагогического вуза</w:t>
            </w:r>
            <w:proofErr w:type="gramEnd"/>
            <w:r w:rsidRPr="0030175E">
              <w:rPr>
                <w:rFonts w:ascii="Times New Roman" w:hAnsi="Times New Roman"/>
              </w:rPr>
              <w:t xml:space="preserve"> в соответствии с основными положениями «Концепции подготовки педагогических кадров для системы образования на период до 2030 года». Целью исследования является выявление и обоснование научно-методических условий </w:t>
            </w:r>
            <w:proofErr w:type="gramStart"/>
            <w:r w:rsidRPr="0030175E">
              <w:rPr>
                <w:rFonts w:ascii="Times New Roman" w:hAnsi="Times New Roman"/>
              </w:rPr>
              <w:t>усиления исследовательской направленности самостоятельной работы студентов педагогического вуза</w:t>
            </w:r>
            <w:proofErr w:type="gramEnd"/>
            <w:r w:rsidRPr="0030175E">
              <w:rPr>
                <w:rFonts w:ascii="Times New Roman" w:hAnsi="Times New Roman"/>
              </w:rPr>
              <w:t xml:space="preserve">. Основные исследовательские задачи включают: обоснование научной и социальной актуальности проблемы разработки инновационных форм самостоятельной работы исследовательского характера; анализ имеющихся теоретических моделей организации самостоятельной работы студентов в условиях динамичного социокультурного развития, актуализирующих особое значение исследовательской компоненты. Для решения задач использованы методы анализа нормативных документов, научно-педагогической литературы, обобщение полученных результатов. </w:t>
            </w:r>
            <w:proofErr w:type="gramStart"/>
            <w:r w:rsidRPr="0030175E">
              <w:rPr>
                <w:rFonts w:ascii="Times New Roman" w:hAnsi="Times New Roman"/>
              </w:rPr>
              <w:t>Научная новизна и теоретическая значимость проведённого исследования заключается в обосновании интегративной содержательно-технологической взаимосвязи всех учебных модулей для активного включения обучающихся в творчески-поисковую деятельность с учетом особенностей изучаемых дисциплин, профиля подготовки и индивидуально-профессиональных запросов студентов; в обосновании научно-методических условий усиления исследовательской направленности самостоятельной работы студентов по направлению подготовки 44.03.01 Педагогическое образование, Направленность (профиль) – «Дошкольное образование».</w:t>
            </w:r>
            <w:proofErr w:type="gramEnd"/>
          </w:p>
          <w:p w:rsidR="00D56ABC" w:rsidRPr="0030175E" w:rsidRDefault="0030175E" w:rsidP="0030175E">
            <w:pPr>
              <w:contextualSpacing/>
              <w:jc w:val="both"/>
              <w:rPr>
                <w:rFonts w:ascii="Times New Roman" w:hAnsi="Times New Roman"/>
                <w:bCs/>
                <w:i/>
                <w:iCs/>
              </w:rPr>
            </w:pPr>
            <w:r w:rsidRPr="0030175E">
              <w:rPr>
                <w:rFonts w:ascii="Times New Roman" w:hAnsi="Times New Roman"/>
                <w:b/>
                <w:bCs/>
                <w:i/>
                <w:iCs/>
              </w:rPr>
              <w:t xml:space="preserve">Ключевые слова: </w:t>
            </w:r>
            <w:r w:rsidRPr="0030175E">
              <w:rPr>
                <w:rFonts w:ascii="Times New Roman" w:hAnsi="Times New Roman"/>
              </w:rPr>
              <w:t>педагогическое образование, самостоятельная работа, методы самостоятельной работы, исследовательская деятельность, научно-методические условия.</w:t>
            </w:r>
          </w:p>
          <w:p w:rsidR="008475A2" w:rsidRPr="00BC224C" w:rsidRDefault="008475A2" w:rsidP="00244BDD">
            <w:pPr>
              <w:rPr>
                <w:rFonts w:ascii="Times New Roman" w:hAnsi="Times New Roman" w:cs="Times New Roman"/>
                <w:sz w:val="24"/>
                <w:szCs w:val="24"/>
              </w:rPr>
            </w:pPr>
          </w:p>
        </w:tc>
        <w:tc>
          <w:tcPr>
            <w:tcW w:w="7657" w:type="dxa"/>
          </w:tcPr>
          <w:p w:rsidR="009F0E5E" w:rsidRPr="0030175E" w:rsidRDefault="009F0E5E" w:rsidP="009F0E5E">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30175E" w:rsidRPr="0030175E">
              <w:rPr>
                <w:rFonts w:ascii="Times New Roman" w:hAnsi="Times New Roman" w:cs="Times New Roman"/>
                <w:lang w:val="en-US"/>
              </w:rPr>
              <w:t>6</w:t>
            </w:r>
          </w:p>
          <w:p w:rsidR="0030175E" w:rsidRPr="0030175E" w:rsidRDefault="0030175E" w:rsidP="0030175E">
            <w:pPr>
              <w:contextualSpacing/>
              <w:jc w:val="both"/>
              <w:rPr>
                <w:rFonts w:ascii="Times New Roman" w:hAnsi="Times New Roman"/>
                <w:bCs/>
                <w:lang w:val="en-US"/>
              </w:rPr>
            </w:pPr>
            <w:r w:rsidRPr="0030175E">
              <w:rPr>
                <w:rFonts w:ascii="Times New Roman" w:hAnsi="Times New Roman"/>
                <w:bCs/>
                <w:lang w:val="en-US"/>
              </w:rPr>
              <w:t>https://doi.org/10.5281/zenodo.8144025</w:t>
            </w:r>
          </w:p>
          <w:p w:rsidR="0030175E" w:rsidRPr="0030175E" w:rsidRDefault="0030175E" w:rsidP="0030175E">
            <w:pPr>
              <w:contextualSpacing/>
              <w:jc w:val="both"/>
              <w:rPr>
                <w:rFonts w:ascii="Times New Roman" w:hAnsi="Times New Roman"/>
                <w:bCs/>
                <w:lang w:val="en-US"/>
              </w:rPr>
            </w:pPr>
            <w:r w:rsidRPr="0030175E">
              <w:rPr>
                <w:rFonts w:ascii="Times New Roman" w:hAnsi="Times New Roman"/>
                <w:bCs/>
              </w:rPr>
              <w:t>УДК</w:t>
            </w:r>
            <w:r w:rsidRPr="0030175E">
              <w:rPr>
                <w:rFonts w:ascii="Times New Roman" w:hAnsi="Times New Roman"/>
                <w:bCs/>
                <w:lang w:val="en-US"/>
              </w:rPr>
              <w:t xml:space="preserve"> 378</w:t>
            </w:r>
          </w:p>
          <w:p w:rsidR="00270B69" w:rsidRPr="006E1F4C" w:rsidRDefault="00270B69" w:rsidP="00A0077C">
            <w:pPr>
              <w:rPr>
                <w:rFonts w:ascii="Times New Roman" w:hAnsi="Times New Roman" w:cs="Times New Roman"/>
                <w:lang w:val="en-US"/>
              </w:rPr>
            </w:pPr>
          </w:p>
          <w:p w:rsidR="0030175E" w:rsidRPr="0030175E" w:rsidRDefault="0030175E" w:rsidP="0030175E">
            <w:pPr>
              <w:pStyle w:val="ENG"/>
              <w:rPr>
                <w:sz w:val="22"/>
                <w:szCs w:val="22"/>
              </w:rPr>
            </w:pPr>
            <w:bookmarkStart w:id="10" w:name="_Toc140161204"/>
            <w:proofErr w:type="spellStart"/>
            <w:r w:rsidRPr="0030175E">
              <w:rPr>
                <w:sz w:val="22"/>
                <w:szCs w:val="22"/>
              </w:rPr>
              <w:t>Vetrov</w:t>
            </w:r>
            <w:proofErr w:type="spellEnd"/>
            <w:r w:rsidRPr="0030175E">
              <w:rPr>
                <w:sz w:val="22"/>
                <w:szCs w:val="22"/>
              </w:rPr>
              <w:t xml:space="preserve"> </w:t>
            </w:r>
            <w:proofErr w:type="spellStart"/>
            <w:r w:rsidRPr="0030175E">
              <w:rPr>
                <w:sz w:val="22"/>
                <w:szCs w:val="22"/>
              </w:rPr>
              <w:t>Yu.P</w:t>
            </w:r>
            <w:proofErr w:type="spellEnd"/>
            <w:r w:rsidRPr="0030175E">
              <w:rPr>
                <w:sz w:val="22"/>
                <w:szCs w:val="22"/>
              </w:rPr>
              <w:t xml:space="preserve">., </w:t>
            </w:r>
            <w:proofErr w:type="spellStart"/>
            <w:r w:rsidRPr="0030175E">
              <w:rPr>
                <w:sz w:val="22"/>
                <w:szCs w:val="22"/>
              </w:rPr>
              <w:t>Artemova</w:t>
            </w:r>
            <w:proofErr w:type="spellEnd"/>
            <w:r w:rsidRPr="0030175E">
              <w:rPr>
                <w:sz w:val="22"/>
                <w:szCs w:val="22"/>
              </w:rPr>
              <w:t xml:space="preserve"> A.O.</w:t>
            </w:r>
            <w:bookmarkEnd w:id="10"/>
          </w:p>
          <w:p w:rsidR="0030175E" w:rsidRPr="0030175E" w:rsidRDefault="0030175E" w:rsidP="0030175E">
            <w:pPr>
              <w:contextualSpacing/>
              <w:jc w:val="both"/>
              <w:rPr>
                <w:rFonts w:ascii="Times New Roman" w:hAnsi="Times New Roman"/>
                <w:lang w:val="en-US"/>
              </w:rPr>
            </w:pPr>
          </w:p>
          <w:p w:rsidR="0030175E" w:rsidRPr="0030175E" w:rsidRDefault="0030175E" w:rsidP="0030175E">
            <w:pPr>
              <w:contextualSpacing/>
              <w:jc w:val="both"/>
              <w:rPr>
                <w:rFonts w:ascii="Times New Roman" w:hAnsi="Times New Roman"/>
                <w:i/>
                <w:iCs/>
                <w:lang w:val="en-US"/>
              </w:rPr>
            </w:pPr>
            <w:proofErr w:type="spellStart"/>
            <w:r w:rsidRPr="0030175E">
              <w:rPr>
                <w:rFonts w:ascii="Times New Roman" w:hAnsi="Times New Roman"/>
                <w:i/>
                <w:iCs/>
                <w:lang w:val="en-US"/>
              </w:rPr>
              <w:t>Vetrov</w:t>
            </w:r>
            <w:proofErr w:type="spellEnd"/>
            <w:r w:rsidRPr="0030175E">
              <w:rPr>
                <w:rFonts w:ascii="Times New Roman" w:hAnsi="Times New Roman"/>
                <w:i/>
                <w:iCs/>
                <w:lang w:val="en-US"/>
              </w:rPr>
              <w:t xml:space="preserve"> Yuri </w:t>
            </w:r>
            <w:proofErr w:type="spellStart"/>
            <w:r w:rsidRPr="0030175E">
              <w:rPr>
                <w:rFonts w:ascii="Times New Roman" w:hAnsi="Times New Roman"/>
                <w:i/>
                <w:iCs/>
                <w:lang w:val="en-US"/>
              </w:rPr>
              <w:t>Pavlovich</w:t>
            </w:r>
            <w:proofErr w:type="spellEnd"/>
            <w:r w:rsidRPr="0030175E">
              <w:rPr>
                <w:rFonts w:ascii="Times New Roman" w:hAnsi="Times New Roman"/>
                <w:i/>
                <w:iCs/>
                <w:lang w:val="en-US"/>
              </w:rPr>
              <w:t xml:space="preserve">, </w:t>
            </w:r>
            <w:r w:rsidRPr="0030175E">
              <w:rPr>
                <w:rFonts w:ascii="Times New Roman" w:hAnsi="Times New Roman"/>
                <w:iCs/>
                <w:lang w:val="en-US"/>
              </w:rPr>
              <w:t>Doctor of Pedagogical Sciences, Professor, Armavir State Pedagogical University, Russia, 352901, Armavir, Rosa Luxemburg str., 159. E-mail: kaf_tipiop@mail.ru.</w:t>
            </w:r>
          </w:p>
          <w:p w:rsidR="0030175E" w:rsidRPr="0030175E" w:rsidRDefault="0030175E" w:rsidP="0030175E">
            <w:pPr>
              <w:contextualSpacing/>
              <w:jc w:val="both"/>
              <w:rPr>
                <w:rFonts w:ascii="Times New Roman" w:hAnsi="Times New Roman"/>
                <w:lang w:val="en-US"/>
              </w:rPr>
            </w:pPr>
            <w:proofErr w:type="spellStart"/>
            <w:r w:rsidRPr="0030175E">
              <w:rPr>
                <w:rFonts w:ascii="Times New Roman" w:hAnsi="Times New Roman"/>
                <w:i/>
                <w:iCs/>
                <w:lang w:val="en-US"/>
              </w:rPr>
              <w:t>Artemova</w:t>
            </w:r>
            <w:proofErr w:type="spellEnd"/>
            <w:r w:rsidRPr="0030175E">
              <w:rPr>
                <w:rFonts w:ascii="Times New Roman" w:hAnsi="Times New Roman"/>
                <w:i/>
                <w:iCs/>
                <w:lang w:val="en-US"/>
              </w:rPr>
              <w:t xml:space="preserve"> Anastasia </w:t>
            </w:r>
            <w:proofErr w:type="spellStart"/>
            <w:r w:rsidRPr="0030175E">
              <w:rPr>
                <w:rFonts w:ascii="Times New Roman" w:hAnsi="Times New Roman"/>
                <w:i/>
                <w:iCs/>
                <w:lang w:val="en-US"/>
              </w:rPr>
              <w:t>Olegovna</w:t>
            </w:r>
            <w:proofErr w:type="spellEnd"/>
            <w:r w:rsidRPr="0030175E">
              <w:rPr>
                <w:rFonts w:ascii="Times New Roman" w:hAnsi="Times New Roman"/>
                <w:i/>
                <w:iCs/>
                <w:lang w:val="en-US"/>
              </w:rPr>
              <w:t xml:space="preserve">, </w:t>
            </w:r>
            <w:r w:rsidRPr="0030175E">
              <w:rPr>
                <w:rFonts w:ascii="Times New Roman" w:hAnsi="Times New Roman"/>
                <w:iCs/>
                <w:lang w:val="en-US"/>
              </w:rPr>
              <w:t>postgraduate student, Armavir State Pedagogical University, Russia, 352901, Armavir, Rosa Luxemburg str., 159. E-mail: kaf_tipiop@mail.ru.</w:t>
            </w:r>
          </w:p>
          <w:p w:rsidR="0030175E" w:rsidRPr="0030175E" w:rsidRDefault="0030175E" w:rsidP="0030175E">
            <w:pPr>
              <w:contextualSpacing/>
              <w:jc w:val="both"/>
              <w:rPr>
                <w:rFonts w:ascii="Times New Roman" w:hAnsi="Times New Roman"/>
                <w:lang w:val="en-US"/>
              </w:rPr>
            </w:pPr>
          </w:p>
          <w:p w:rsidR="0030175E" w:rsidRPr="0030175E" w:rsidRDefault="0030175E" w:rsidP="0030175E">
            <w:pPr>
              <w:pStyle w:val="ENG1"/>
              <w:keepNext/>
              <w:rPr>
                <w:sz w:val="22"/>
                <w:szCs w:val="22"/>
              </w:rPr>
            </w:pPr>
            <w:bookmarkStart w:id="11" w:name="_Toc140161205"/>
            <w:r w:rsidRPr="0030175E">
              <w:rPr>
                <w:sz w:val="22"/>
                <w:szCs w:val="22"/>
              </w:rPr>
              <w:t>Research orientation of independent work of pedagogical university students</w:t>
            </w:r>
            <w:bookmarkEnd w:id="11"/>
          </w:p>
          <w:p w:rsidR="0030175E" w:rsidRPr="0030175E" w:rsidRDefault="0030175E" w:rsidP="0030175E">
            <w:pPr>
              <w:keepNext/>
              <w:contextualSpacing/>
              <w:jc w:val="both"/>
              <w:rPr>
                <w:rFonts w:ascii="Times New Roman" w:hAnsi="Times New Roman"/>
                <w:i/>
                <w:iCs/>
                <w:lang w:val="en-US"/>
              </w:rPr>
            </w:pPr>
          </w:p>
          <w:p w:rsidR="0030175E" w:rsidRPr="0030175E" w:rsidRDefault="0030175E" w:rsidP="0030175E">
            <w:pPr>
              <w:keepNext/>
              <w:contextualSpacing/>
              <w:jc w:val="both"/>
              <w:rPr>
                <w:rFonts w:ascii="Times New Roman" w:hAnsi="Times New Roman"/>
                <w:lang w:val="en-US"/>
              </w:rPr>
            </w:pPr>
            <w:r w:rsidRPr="0030175E">
              <w:rPr>
                <w:rFonts w:ascii="Times New Roman" w:hAnsi="Times New Roman"/>
                <w:b/>
                <w:bCs/>
                <w:i/>
                <w:iCs/>
                <w:lang w:val="en-US"/>
              </w:rPr>
              <w:t>Abstract</w:t>
            </w:r>
            <w:r w:rsidRPr="0030175E">
              <w:rPr>
                <w:rFonts w:ascii="Times New Roman" w:hAnsi="Times New Roman"/>
                <w:i/>
                <w:iCs/>
                <w:lang w:val="en-US"/>
              </w:rPr>
              <w:t>.</w:t>
            </w:r>
            <w:r w:rsidRPr="0030175E">
              <w:rPr>
                <w:rFonts w:ascii="Times New Roman" w:hAnsi="Times New Roman"/>
                <w:lang w:val="en-US"/>
              </w:rPr>
              <w:t xml:space="preserve"> </w:t>
            </w:r>
            <w:r w:rsidRPr="0030175E">
              <w:rPr>
                <w:rFonts w:ascii="Times New Roman" w:hAnsi="Times New Roman"/>
                <w:bCs/>
                <w:iCs/>
                <w:lang w:val="en-US"/>
              </w:rPr>
              <w:t>The presented article is devoted to the theoretical and methodological aspects of strengthening the research orientation of the independent work of students of a pedagogical university in accordance with the main provisions of the "Concept of training pedagogical personnel for the education system for the period up to 2030". The purpose of the study is to identify and substantiate the scientific and methodological conditions for strengthening the research orientation of the independent work of students of a pedagogical university. The main research tasks include: substantiation of the scientific and social relevance of the problem of developing innovative forms of independent work of a research nature; analysis of existing theoretical models of organizing independent work of students in conditions of dynamic socio-cultural development, actualizing the special importance of the research component. Methods of analysis of normative documents, scientific and pedagogical literature, generalization of the results obtained were used to solve the problems. The scientific novelty and theoretical significance of the conducted research lies in the substantiation of the integrative content-technological relationship of all educational modules for the active inclusion of students in creative search activities, taking into account the peculiarities of the studied disciplines, the profile of training and individual professional requests of students; in the substantiation of scientific and methodological conditions for strengthening the research orientation of independent work of students in the direction of training 44.03.01 Pedagogical education, Orientation (profile) – "Preschool education".</w:t>
            </w:r>
          </w:p>
          <w:p w:rsidR="00D56ABC" w:rsidRPr="0030175E" w:rsidRDefault="0030175E" w:rsidP="0030175E">
            <w:pPr>
              <w:contextualSpacing/>
              <w:jc w:val="both"/>
              <w:rPr>
                <w:rFonts w:ascii="Times New Roman" w:hAnsi="Times New Roman"/>
                <w:i/>
                <w:iCs/>
                <w:lang w:val="en-US"/>
              </w:rPr>
            </w:pPr>
            <w:r w:rsidRPr="0030175E">
              <w:rPr>
                <w:rFonts w:ascii="Times New Roman" w:hAnsi="Times New Roman"/>
                <w:b/>
                <w:bCs/>
                <w:i/>
                <w:iCs/>
                <w:lang w:val="en-US"/>
              </w:rPr>
              <w:t>Key words</w:t>
            </w:r>
            <w:r w:rsidRPr="0030175E">
              <w:rPr>
                <w:rFonts w:ascii="Times New Roman" w:hAnsi="Times New Roman"/>
                <w:i/>
                <w:iCs/>
                <w:lang w:val="en-US"/>
              </w:rPr>
              <w:t xml:space="preserve">: </w:t>
            </w:r>
            <w:r w:rsidRPr="0030175E">
              <w:rPr>
                <w:rFonts w:ascii="Times New Roman" w:hAnsi="Times New Roman"/>
                <w:bCs/>
                <w:iCs/>
                <w:lang w:val="en-US"/>
              </w:rPr>
              <w:t>pedagogical education, independent work, methods of independent work, research activity, scientific and methodological conditions.</w:t>
            </w:r>
          </w:p>
          <w:p w:rsidR="008475A2" w:rsidRPr="003A7018" w:rsidRDefault="008475A2" w:rsidP="00244BDD">
            <w:pPr>
              <w:rPr>
                <w:rFonts w:ascii="Times New Roman" w:hAnsi="Times New Roman" w:cs="Times New Roman"/>
                <w:sz w:val="24"/>
                <w:szCs w:val="24"/>
                <w:lang w:val="en-US"/>
              </w:rPr>
            </w:pPr>
          </w:p>
        </w:tc>
      </w:tr>
      <w:tr w:rsidR="009F0E5E" w:rsidRPr="001A5412" w:rsidTr="00FD6391">
        <w:tc>
          <w:tcPr>
            <w:tcW w:w="15877" w:type="dxa"/>
            <w:gridSpan w:val="3"/>
          </w:tcPr>
          <w:p w:rsidR="009F0E5E" w:rsidRPr="001A5412" w:rsidRDefault="009F0E5E" w:rsidP="00EF7D59">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30175E" w:rsidRPr="0030175E">
              <w:rPr>
                <w:rFonts w:ascii="Times New Roman" w:hAnsi="Times New Roman" w:cs="Times New Roman"/>
                <w:b/>
                <w:bCs/>
                <w:sz w:val="24"/>
                <w:szCs w:val="24"/>
              </w:rPr>
              <w:t>ИСТОРИЧЕСКИЕ НАУКИ</w:t>
            </w:r>
          </w:p>
        </w:tc>
      </w:tr>
      <w:tr w:rsidR="009F0E5E" w:rsidRPr="00D07BB8" w:rsidTr="00FD6391">
        <w:tc>
          <w:tcPr>
            <w:tcW w:w="709" w:type="dxa"/>
            <w:tcBorders>
              <w:right w:val="single" w:sz="4" w:space="0" w:color="auto"/>
            </w:tcBorders>
          </w:tcPr>
          <w:p w:rsidR="009F0E5E" w:rsidRPr="009F0E5E" w:rsidRDefault="009F0E5E" w:rsidP="00FD6391">
            <w:pPr>
              <w:pStyle w:val="a4"/>
              <w:numPr>
                <w:ilvl w:val="0"/>
                <w:numId w:val="1"/>
              </w:numPr>
              <w:ind w:left="170" w:firstLine="0"/>
              <w:jc w:val="center"/>
              <w:rPr>
                <w:rFonts w:ascii="Times New Roman" w:hAnsi="Times New Roman" w:cs="Times New Roman"/>
                <w:sz w:val="24"/>
                <w:szCs w:val="24"/>
              </w:rPr>
            </w:pPr>
          </w:p>
        </w:tc>
        <w:tc>
          <w:tcPr>
            <w:tcW w:w="7511"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30175E">
              <w:rPr>
                <w:rFonts w:ascii="Times New Roman" w:hAnsi="Times New Roman" w:cs="Times New Roman"/>
              </w:rPr>
              <w:t>6</w:t>
            </w:r>
          </w:p>
          <w:p w:rsidR="00396B43" w:rsidRPr="00396B43" w:rsidRDefault="00396B43" w:rsidP="00396B43">
            <w:pPr>
              <w:contextualSpacing/>
              <w:jc w:val="both"/>
              <w:rPr>
                <w:rFonts w:ascii="Times New Roman" w:hAnsi="Times New Roman"/>
                <w:bCs/>
              </w:rPr>
            </w:pPr>
            <w:r w:rsidRPr="00396B43">
              <w:rPr>
                <w:rFonts w:ascii="Times New Roman" w:hAnsi="Times New Roman"/>
                <w:bCs/>
                <w:lang w:val="en-US"/>
              </w:rPr>
              <w:t>https</w:t>
            </w:r>
            <w:r w:rsidRPr="00396B43">
              <w:rPr>
                <w:rFonts w:ascii="Times New Roman" w:hAnsi="Times New Roman"/>
                <w:bCs/>
              </w:rPr>
              <w:t>://</w:t>
            </w:r>
            <w:proofErr w:type="spellStart"/>
            <w:r w:rsidRPr="00396B43">
              <w:rPr>
                <w:rFonts w:ascii="Times New Roman" w:hAnsi="Times New Roman"/>
                <w:bCs/>
                <w:lang w:val="en-US"/>
              </w:rPr>
              <w:t>doi</w:t>
            </w:r>
            <w:proofErr w:type="spellEnd"/>
            <w:r w:rsidRPr="00396B43">
              <w:rPr>
                <w:rFonts w:ascii="Times New Roman" w:hAnsi="Times New Roman"/>
                <w:bCs/>
              </w:rPr>
              <w:t>.</w:t>
            </w:r>
            <w:r w:rsidRPr="00396B43">
              <w:rPr>
                <w:rFonts w:ascii="Times New Roman" w:hAnsi="Times New Roman"/>
                <w:bCs/>
                <w:lang w:val="en-US"/>
              </w:rPr>
              <w:t>org</w:t>
            </w:r>
            <w:r w:rsidRPr="00396B43">
              <w:rPr>
                <w:rFonts w:ascii="Times New Roman" w:hAnsi="Times New Roman"/>
                <w:bCs/>
              </w:rPr>
              <w:t>/10.5281/zenodo.8158774</w:t>
            </w:r>
          </w:p>
          <w:p w:rsidR="00396B43" w:rsidRPr="00396B43" w:rsidRDefault="00396B43" w:rsidP="00396B43">
            <w:pPr>
              <w:contextualSpacing/>
              <w:jc w:val="both"/>
              <w:rPr>
                <w:rFonts w:ascii="Times New Roman" w:hAnsi="Times New Roman"/>
                <w:bCs/>
              </w:rPr>
            </w:pPr>
            <w:r w:rsidRPr="00396B43">
              <w:rPr>
                <w:rFonts w:ascii="Times New Roman" w:hAnsi="Times New Roman"/>
                <w:bCs/>
              </w:rPr>
              <w:t>УДК 002.5 (09) (575.172)</w:t>
            </w:r>
          </w:p>
          <w:p w:rsidR="00396B43" w:rsidRPr="00396B43" w:rsidRDefault="00396B43" w:rsidP="00396B43">
            <w:pPr>
              <w:contextualSpacing/>
              <w:jc w:val="both"/>
              <w:rPr>
                <w:rFonts w:ascii="Times New Roman" w:hAnsi="Times New Roman"/>
                <w:b/>
                <w:bCs/>
              </w:rPr>
            </w:pPr>
          </w:p>
          <w:p w:rsidR="00396B43" w:rsidRPr="00396B43" w:rsidRDefault="00396B43" w:rsidP="00396B43">
            <w:pPr>
              <w:pStyle w:val="2"/>
              <w:outlineLvl w:val="1"/>
              <w:rPr>
                <w:sz w:val="22"/>
                <w:szCs w:val="22"/>
              </w:rPr>
            </w:pPr>
            <w:bookmarkStart w:id="12" w:name="_Toc140577884"/>
            <w:proofErr w:type="spellStart"/>
            <w:r w:rsidRPr="00396B43">
              <w:rPr>
                <w:sz w:val="22"/>
                <w:szCs w:val="22"/>
              </w:rPr>
              <w:t>Нуржанов</w:t>
            </w:r>
            <w:proofErr w:type="spellEnd"/>
            <w:r w:rsidRPr="00396B43">
              <w:rPr>
                <w:sz w:val="22"/>
                <w:szCs w:val="22"/>
              </w:rPr>
              <w:t xml:space="preserve"> С.У., </w:t>
            </w:r>
            <w:proofErr w:type="spellStart"/>
            <w:r w:rsidRPr="00396B43">
              <w:rPr>
                <w:sz w:val="22"/>
                <w:szCs w:val="22"/>
              </w:rPr>
              <w:t>Мадреймов</w:t>
            </w:r>
            <w:proofErr w:type="spellEnd"/>
            <w:r w:rsidRPr="00396B43">
              <w:rPr>
                <w:sz w:val="22"/>
                <w:szCs w:val="22"/>
              </w:rPr>
              <w:t xml:space="preserve"> Е.Д.</w:t>
            </w:r>
            <w:bookmarkEnd w:id="12"/>
          </w:p>
          <w:p w:rsidR="00396B43" w:rsidRPr="00396B43" w:rsidRDefault="00396B43" w:rsidP="00396B43">
            <w:pPr>
              <w:contextualSpacing/>
              <w:jc w:val="both"/>
              <w:rPr>
                <w:rFonts w:ascii="Times New Roman" w:hAnsi="Times New Roman"/>
                <w:b/>
                <w:bCs/>
              </w:rPr>
            </w:pPr>
          </w:p>
          <w:p w:rsidR="00396B43" w:rsidRPr="00396B43" w:rsidRDefault="00396B43" w:rsidP="00396B43">
            <w:pPr>
              <w:contextualSpacing/>
              <w:jc w:val="both"/>
              <w:rPr>
                <w:rFonts w:ascii="Times New Roman" w:hAnsi="Times New Roman"/>
                <w:i/>
                <w:iCs/>
              </w:rPr>
            </w:pPr>
            <w:proofErr w:type="spellStart"/>
            <w:r w:rsidRPr="00396B43">
              <w:rPr>
                <w:rFonts w:ascii="Times New Roman" w:hAnsi="Times New Roman"/>
                <w:i/>
                <w:iCs/>
              </w:rPr>
              <w:t>Нуржанов</w:t>
            </w:r>
            <w:proofErr w:type="spellEnd"/>
            <w:r w:rsidRPr="00396B43">
              <w:rPr>
                <w:rFonts w:ascii="Times New Roman" w:hAnsi="Times New Roman"/>
                <w:i/>
                <w:iCs/>
              </w:rPr>
              <w:t xml:space="preserve"> </w:t>
            </w:r>
            <w:proofErr w:type="spellStart"/>
            <w:r w:rsidRPr="00396B43">
              <w:rPr>
                <w:rFonts w:ascii="Times New Roman" w:hAnsi="Times New Roman"/>
                <w:i/>
                <w:iCs/>
              </w:rPr>
              <w:t>Сабит</w:t>
            </w:r>
            <w:proofErr w:type="spellEnd"/>
            <w:r w:rsidRPr="00396B43">
              <w:rPr>
                <w:rFonts w:ascii="Times New Roman" w:hAnsi="Times New Roman"/>
                <w:i/>
                <w:iCs/>
              </w:rPr>
              <w:t xml:space="preserve"> </w:t>
            </w:r>
            <w:proofErr w:type="spellStart"/>
            <w:r w:rsidRPr="00396B43">
              <w:rPr>
                <w:rFonts w:ascii="Times New Roman" w:hAnsi="Times New Roman"/>
                <w:i/>
                <w:iCs/>
              </w:rPr>
              <w:t>Узакбаевич</w:t>
            </w:r>
            <w:proofErr w:type="spellEnd"/>
            <w:r w:rsidRPr="00396B43">
              <w:rPr>
                <w:rFonts w:ascii="Times New Roman" w:hAnsi="Times New Roman"/>
                <w:i/>
                <w:iCs/>
              </w:rPr>
              <w:t xml:space="preserve">, </w:t>
            </w:r>
            <w:r w:rsidRPr="00396B43">
              <w:rPr>
                <w:rFonts w:ascii="Times New Roman" w:hAnsi="Times New Roman"/>
                <w:iCs/>
              </w:rPr>
              <w:t xml:space="preserve">доктор исторических наук, старший научный сотрудник, Каракалпакский научно-исследовательский институт гуманитарных наук Каракалпакского отделения Академии наук Республики Узбекистан, Узбекистан, 230100, г. Нукус, ул. А. Тимура, 179А. </w:t>
            </w:r>
            <w:proofErr w:type="spellStart"/>
            <w:r w:rsidRPr="00396B43">
              <w:rPr>
                <w:rFonts w:ascii="Times New Roman" w:hAnsi="Times New Roman"/>
                <w:iCs/>
              </w:rPr>
              <w:t>E-mail</w:t>
            </w:r>
            <w:proofErr w:type="spellEnd"/>
            <w:r w:rsidRPr="00396B43">
              <w:rPr>
                <w:rFonts w:ascii="Times New Roman" w:hAnsi="Times New Roman"/>
                <w:iCs/>
              </w:rPr>
              <w:t>: ist_otd_2012@mail.ru.</w:t>
            </w:r>
          </w:p>
          <w:p w:rsidR="00396B43" w:rsidRPr="00396B43" w:rsidRDefault="00396B43" w:rsidP="00396B43">
            <w:pPr>
              <w:contextualSpacing/>
              <w:jc w:val="both"/>
              <w:rPr>
                <w:rFonts w:ascii="Times New Roman" w:hAnsi="Times New Roman"/>
              </w:rPr>
            </w:pPr>
            <w:proofErr w:type="spellStart"/>
            <w:r w:rsidRPr="00396B43">
              <w:rPr>
                <w:rFonts w:ascii="Times New Roman" w:hAnsi="Times New Roman"/>
                <w:i/>
                <w:iCs/>
              </w:rPr>
              <w:t>Мадреймов</w:t>
            </w:r>
            <w:proofErr w:type="spellEnd"/>
            <w:r w:rsidRPr="00396B43">
              <w:rPr>
                <w:rFonts w:ascii="Times New Roman" w:hAnsi="Times New Roman"/>
                <w:i/>
                <w:iCs/>
              </w:rPr>
              <w:t xml:space="preserve"> </w:t>
            </w:r>
            <w:proofErr w:type="spellStart"/>
            <w:r w:rsidRPr="00396B43">
              <w:rPr>
                <w:rFonts w:ascii="Times New Roman" w:hAnsi="Times New Roman"/>
                <w:i/>
                <w:iCs/>
              </w:rPr>
              <w:t>Есназар</w:t>
            </w:r>
            <w:proofErr w:type="spellEnd"/>
            <w:r w:rsidRPr="00396B43">
              <w:rPr>
                <w:rFonts w:ascii="Times New Roman" w:hAnsi="Times New Roman"/>
                <w:i/>
                <w:iCs/>
              </w:rPr>
              <w:t xml:space="preserve"> </w:t>
            </w:r>
            <w:proofErr w:type="spellStart"/>
            <w:r w:rsidRPr="00396B43">
              <w:rPr>
                <w:rFonts w:ascii="Times New Roman" w:hAnsi="Times New Roman"/>
                <w:i/>
                <w:iCs/>
              </w:rPr>
              <w:t>Даулетназарович</w:t>
            </w:r>
            <w:proofErr w:type="spellEnd"/>
            <w:r w:rsidRPr="00396B43">
              <w:rPr>
                <w:rFonts w:ascii="Times New Roman" w:hAnsi="Times New Roman"/>
                <w:i/>
                <w:iCs/>
              </w:rPr>
              <w:t xml:space="preserve">, </w:t>
            </w:r>
            <w:r w:rsidRPr="00396B43">
              <w:rPr>
                <w:rFonts w:ascii="Times New Roman" w:hAnsi="Times New Roman"/>
                <w:iCs/>
              </w:rPr>
              <w:t xml:space="preserve">Каракалпакский научно-исследовательский институт гуманитарных наук Каракалпакского отделения Академии наук Республики Узбекистан, Узбекистан, 230100, г. Нукус, ул. А. Тимура, 179А. </w:t>
            </w:r>
            <w:proofErr w:type="spellStart"/>
            <w:r w:rsidRPr="00396B43">
              <w:rPr>
                <w:rFonts w:ascii="Times New Roman" w:hAnsi="Times New Roman"/>
                <w:iCs/>
              </w:rPr>
              <w:t>E-mail</w:t>
            </w:r>
            <w:proofErr w:type="spellEnd"/>
            <w:r w:rsidRPr="00396B43">
              <w:rPr>
                <w:rFonts w:ascii="Times New Roman" w:hAnsi="Times New Roman"/>
                <w:iCs/>
              </w:rPr>
              <w:t>: ist_otd_2012@mail.ru.</w:t>
            </w:r>
          </w:p>
          <w:p w:rsidR="00396B43" w:rsidRPr="00396B43" w:rsidRDefault="00396B43" w:rsidP="00396B43">
            <w:pPr>
              <w:contextualSpacing/>
              <w:jc w:val="both"/>
              <w:rPr>
                <w:rFonts w:ascii="Times New Roman" w:hAnsi="Times New Roman"/>
              </w:rPr>
            </w:pPr>
            <w:r w:rsidRPr="00396B43">
              <w:rPr>
                <w:rFonts w:ascii="Times New Roman" w:hAnsi="Times New Roman"/>
              </w:rPr>
              <w:t xml:space="preserve"> </w:t>
            </w:r>
          </w:p>
          <w:p w:rsidR="00396B43" w:rsidRPr="00396B43" w:rsidRDefault="00396B43" w:rsidP="00396B43">
            <w:pPr>
              <w:pStyle w:val="1"/>
              <w:outlineLvl w:val="0"/>
              <w:rPr>
                <w:sz w:val="22"/>
                <w:szCs w:val="22"/>
              </w:rPr>
            </w:pPr>
            <w:bookmarkStart w:id="13" w:name="_Toc140577885"/>
            <w:r w:rsidRPr="00396B43">
              <w:rPr>
                <w:sz w:val="22"/>
                <w:szCs w:val="22"/>
              </w:rPr>
              <w:t>Социальные аспекты восстановления сельского хозяйства Каракалпакстана в послевоенный период</w:t>
            </w:r>
            <w:bookmarkEnd w:id="13"/>
          </w:p>
          <w:p w:rsidR="00396B43" w:rsidRPr="00396B43" w:rsidRDefault="00396B43" w:rsidP="00396B43">
            <w:pPr>
              <w:contextualSpacing/>
              <w:jc w:val="both"/>
              <w:rPr>
                <w:rFonts w:ascii="Times New Roman" w:hAnsi="Times New Roman"/>
                <w:b/>
                <w:bCs/>
              </w:rPr>
            </w:pPr>
          </w:p>
          <w:p w:rsidR="00396B43" w:rsidRPr="00396B43" w:rsidRDefault="00396B43" w:rsidP="00396B43">
            <w:pPr>
              <w:contextualSpacing/>
              <w:jc w:val="both"/>
              <w:rPr>
                <w:rFonts w:ascii="Times New Roman" w:hAnsi="Times New Roman"/>
              </w:rPr>
            </w:pPr>
            <w:r w:rsidRPr="00396B43">
              <w:rPr>
                <w:rFonts w:ascii="Times New Roman" w:hAnsi="Times New Roman"/>
                <w:b/>
                <w:bCs/>
                <w:i/>
                <w:iCs/>
              </w:rPr>
              <w:t>Аннотация.</w:t>
            </w:r>
            <w:r w:rsidRPr="00396B43">
              <w:rPr>
                <w:rFonts w:ascii="Times New Roman" w:hAnsi="Times New Roman"/>
              </w:rPr>
              <w:t xml:space="preserve"> Статья посвящена формам мобилизации сельского населения Каракалпакстана в 1946-1950 годы. Государство, определив приоритетные направления развития сельского хозяйства, в частности, восстановление и интенсификация сельскохозяйственного производства, укрепление материально-технической базы и обеспечение кадрами, начало осуществлять мобилизацию всех трудовых ресурсов внеэкономическими, директивными методами, носившими жесткий, полувоенный характер. Раскрываются формы и характер принуждения к труду в колхозах, отношение к этому сельского населения, выразившееся в миграции как внутри, так и за пределы республики.</w:t>
            </w:r>
          </w:p>
          <w:p w:rsidR="00396B43" w:rsidRPr="00396B43" w:rsidRDefault="00396B43" w:rsidP="00396B43">
            <w:pPr>
              <w:contextualSpacing/>
              <w:jc w:val="both"/>
              <w:rPr>
                <w:rFonts w:ascii="Times New Roman" w:hAnsi="Times New Roman"/>
                <w:bCs/>
                <w:i/>
                <w:iCs/>
              </w:rPr>
            </w:pPr>
            <w:r w:rsidRPr="00396B43">
              <w:rPr>
                <w:rFonts w:ascii="Times New Roman" w:hAnsi="Times New Roman"/>
                <w:b/>
                <w:bCs/>
                <w:i/>
                <w:iCs/>
              </w:rPr>
              <w:t xml:space="preserve">Ключевые слова: </w:t>
            </w:r>
            <w:r w:rsidRPr="00396B43">
              <w:rPr>
                <w:rFonts w:ascii="Times New Roman" w:hAnsi="Times New Roman"/>
                <w:bCs/>
                <w:iCs/>
              </w:rPr>
              <w:t>послевоенное восстановление, сельское хозяйство, командно-административная система, принуждение, миграция.</w:t>
            </w:r>
          </w:p>
          <w:p w:rsidR="009F0E5E" w:rsidRPr="00BC224C" w:rsidRDefault="009F0E5E" w:rsidP="00C25C4B">
            <w:pPr>
              <w:rPr>
                <w:rFonts w:ascii="Times New Roman" w:hAnsi="Times New Roman" w:cs="Times New Roman"/>
                <w:sz w:val="24"/>
                <w:szCs w:val="24"/>
              </w:rPr>
            </w:pPr>
          </w:p>
        </w:tc>
        <w:tc>
          <w:tcPr>
            <w:tcW w:w="7657" w:type="dxa"/>
          </w:tcPr>
          <w:p w:rsidR="009F0E5E" w:rsidRPr="00396B43" w:rsidRDefault="009F0E5E" w:rsidP="00C25C4B">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30175E" w:rsidRPr="00396B43">
              <w:rPr>
                <w:rFonts w:ascii="Times New Roman" w:hAnsi="Times New Roman" w:cs="Times New Roman"/>
                <w:lang w:val="en-US"/>
              </w:rPr>
              <w:t>6</w:t>
            </w:r>
          </w:p>
          <w:p w:rsidR="00396B43" w:rsidRPr="00396B43" w:rsidRDefault="00396B43" w:rsidP="00396B43">
            <w:pPr>
              <w:contextualSpacing/>
              <w:jc w:val="both"/>
              <w:rPr>
                <w:rFonts w:ascii="Times New Roman" w:hAnsi="Times New Roman"/>
                <w:bCs/>
                <w:lang w:val="en-US"/>
              </w:rPr>
            </w:pPr>
            <w:r w:rsidRPr="00396B43">
              <w:rPr>
                <w:rFonts w:ascii="Times New Roman" w:hAnsi="Times New Roman"/>
                <w:bCs/>
                <w:lang w:val="en-US"/>
              </w:rPr>
              <w:t>https://doi.org/10.5281/zenodo.8158774</w:t>
            </w:r>
          </w:p>
          <w:p w:rsidR="00396B43" w:rsidRPr="00396B43" w:rsidRDefault="00396B43" w:rsidP="00396B43">
            <w:pPr>
              <w:contextualSpacing/>
              <w:jc w:val="both"/>
              <w:rPr>
                <w:rFonts w:ascii="Times New Roman" w:hAnsi="Times New Roman"/>
                <w:bCs/>
                <w:lang w:val="en-US"/>
              </w:rPr>
            </w:pPr>
            <w:r w:rsidRPr="00396B43">
              <w:rPr>
                <w:rFonts w:ascii="Times New Roman" w:hAnsi="Times New Roman"/>
                <w:bCs/>
              </w:rPr>
              <w:t>УДК</w:t>
            </w:r>
            <w:r w:rsidRPr="00396B43">
              <w:rPr>
                <w:rFonts w:ascii="Times New Roman" w:hAnsi="Times New Roman"/>
                <w:bCs/>
                <w:lang w:val="en-US"/>
              </w:rPr>
              <w:t xml:space="preserve"> 002.5 (09) (575.172)</w:t>
            </w:r>
          </w:p>
          <w:p w:rsidR="009F0E5E" w:rsidRPr="006E1F4C" w:rsidRDefault="009F0E5E" w:rsidP="00C25C4B">
            <w:pPr>
              <w:contextualSpacing/>
              <w:jc w:val="both"/>
              <w:rPr>
                <w:rFonts w:ascii="Times New Roman" w:hAnsi="Times New Roman"/>
                <w:b/>
                <w:bCs/>
                <w:lang w:val="en-US"/>
              </w:rPr>
            </w:pPr>
          </w:p>
          <w:p w:rsidR="00396B43" w:rsidRPr="00396B43" w:rsidRDefault="00396B43" w:rsidP="00396B43">
            <w:pPr>
              <w:pStyle w:val="ENG"/>
              <w:rPr>
                <w:sz w:val="22"/>
                <w:szCs w:val="22"/>
              </w:rPr>
            </w:pPr>
            <w:bookmarkStart w:id="14" w:name="_Toc140577899"/>
            <w:proofErr w:type="spellStart"/>
            <w:r w:rsidRPr="00396B43">
              <w:rPr>
                <w:sz w:val="22"/>
                <w:szCs w:val="22"/>
              </w:rPr>
              <w:t>Nurzhanov</w:t>
            </w:r>
            <w:proofErr w:type="spellEnd"/>
            <w:r w:rsidRPr="00396B43">
              <w:rPr>
                <w:sz w:val="22"/>
                <w:szCs w:val="22"/>
              </w:rPr>
              <w:t xml:space="preserve"> S.U., </w:t>
            </w:r>
            <w:proofErr w:type="spellStart"/>
            <w:r w:rsidRPr="00396B43">
              <w:rPr>
                <w:sz w:val="22"/>
                <w:szCs w:val="22"/>
              </w:rPr>
              <w:t>Madreymov</w:t>
            </w:r>
            <w:proofErr w:type="spellEnd"/>
            <w:r w:rsidRPr="00396B43">
              <w:rPr>
                <w:sz w:val="22"/>
                <w:szCs w:val="22"/>
              </w:rPr>
              <w:t xml:space="preserve"> E.D.</w:t>
            </w:r>
            <w:bookmarkEnd w:id="14"/>
          </w:p>
          <w:p w:rsidR="00396B43" w:rsidRPr="00396B43" w:rsidRDefault="00396B43" w:rsidP="00396B43">
            <w:pPr>
              <w:contextualSpacing/>
              <w:jc w:val="both"/>
              <w:rPr>
                <w:rFonts w:ascii="Times New Roman" w:hAnsi="Times New Roman"/>
                <w:lang w:val="en-US"/>
              </w:rPr>
            </w:pPr>
          </w:p>
          <w:p w:rsidR="00396B43" w:rsidRPr="00396B43" w:rsidRDefault="00396B43" w:rsidP="00396B43">
            <w:pPr>
              <w:contextualSpacing/>
              <w:jc w:val="both"/>
              <w:rPr>
                <w:rFonts w:ascii="Times New Roman" w:hAnsi="Times New Roman"/>
                <w:i/>
                <w:iCs/>
                <w:lang w:val="en-US"/>
              </w:rPr>
            </w:pPr>
            <w:proofErr w:type="spellStart"/>
            <w:r w:rsidRPr="00396B43">
              <w:rPr>
                <w:rFonts w:ascii="Times New Roman" w:hAnsi="Times New Roman"/>
                <w:i/>
                <w:iCs/>
                <w:lang w:val="en-US"/>
              </w:rPr>
              <w:t>Nurjanov</w:t>
            </w:r>
            <w:proofErr w:type="spellEnd"/>
            <w:r w:rsidRPr="00396B43">
              <w:rPr>
                <w:rFonts w:ascii="Times New Roman" w:hAnsi="Times New Roman"/>
                <w:i/>
                <w:iCs/>
                <w:lang w:val="en-US"/>
              </w:rPr>
              <w:t xml:space="preserve"> </w:t>
            </w:r>
            <w:proofErr w:type="spellStart"/>
            <w:r w:rsidRPr="00396B43">
              <w:rPr>
                <w:rFonts w:ascii="Times New Roman" w:hAnsi="Times New Roman"/>
                <w:i/>
                <w:iCs/>
                <w:lang w:val="en-US"/>
              </w:rPr>
              <w:t>Sabit</w:t>
            </w:r>
            <w:proofErr w:type="spellEnd"/>
            <w:r w:rsidRPr="00396B43">
              <w:rPr>
                <w:rFonts w:ascii="Times New Roman" w:hAnsi="Times New Roman"/>
                <w:i/>
                <w:iCs/>
                <w:lang w:val="en-US"/>
              </w:rPr>
              <w:t xml:space="preserve"> </w:t>
            </w:r>
            <w:proofErr w:type="spellStart"/>
            <w:r w:rsidRPr="00396B43">
              <w:rPr>
                <w:rFonts w:ascii="Times New Roman" w:hAnsi="Times New Roman"/>
                <w:i/>
                <w:iCs/>
                <w:lang w:val="en-US"/>
              </w:rPr>
              <w:t>Uzakbaevich</w:t>
            </w:r>
            <w:proofErr w:type="spellEnd"/>
            <w:r w:rsidRPr="00396B43">
              <w:rPr>
                <w:rFonts w:ascii="Times New Roman" w:hAnsi="Times New Roman"/>
                <w:i/>
                <w:iCs/>
                <w:lang w:val="en-US"/>
              </w:rPr>
              <w:t xml:space="preserve">, </w:t>
            </w:r>
            <w:r w:rsidRPr="00396B43">
              <w:rPr>
                <w:rFonts w:ascii="Times New Roman" w:hAnsi="Times New Roman"/>
                <w:iCs/>
                <w:lang w:val="en-US"/>
              </w:rPr>
              <w:t xml:space="preserve">doctor of history, senior research associate, Karakalpak Scientific Research Institute of Humanities, Karakalpak Branch of the Academy of Sciences of the Republic of Uzbekistan, Uzbekistan, 230100, </w:t>
            </w:r>
            <w:proofErr w:type="spellStart"/>
            <w:r w:rsidRPr="00396B43">
              <w:rPr>
                <w:rFonts w:ascii="Times New Roman" w:hAnsi="Times New Roman"/>
                <w:iCs/>
                <w:lang w:val="en-US"/>
              </w:rPr>
              <w:t>Nukus</w:t>
            </w:r>
            <w:proofErr w:type="spellEnd"/>
            <w:r w:rsidRPr="00396B43">
              <w:rPr>
                <w:rFonts w:ascii="Times New Roman" w:hAnsi="Times New Roman"/>
                <w:iCs/>
                <w:lang w:val="en-US"/>
              </w:rPr>
              <w:t xml:space="preserve">, Amir </w:t>
            </w:r>
            <w:proofErr w:type="spellStart"/>
            <w:r w:rsidRPr="00396B43">
              <w:rPr>
                <w:rFonts w:ascii="Times New Roman" w:hAnsi="Times New Roman"/>
                <w:iCs/>
                <w:lang w:val="en-US"/>
              </w:rPr>
              <w:t>Timur</w:t>
            </w:r>
            <w:proofErr w:type="spellEnd"/>
            <w:r w:rsidRPr="00396B43">
              <w:rPr>
                <w:rFonts w:ascii="Times New Roman" w:hAnsi="Times New Roman"/>
                <w:iCs/>
                <w:lang w:val="en-US"/>
              </w:rPr>
              <w:t xml:space="preserve"> Street 179 A. E-mail: ist_otd_2012@mail.ru.</w:t>
            </w:r>
          </w:p>
          <w:p w:rsidR="00396B43" w:rsidRPr="00396B43" w:rsidRDefault="00396B43" w:rsidP="00396B43">
            <w:pPr>
              <w:contextualSpacing/>
              <w:jc w:val="both"/>
              <w:rPr>
                <w:rFonts w:ascii="Times New Roman" w:hAnsi="Times New Roman"/>
                <w:lang w:val="en-US"/>
              </w:rPr>
            </w:pPr>
            <w:proofErr w:type="spellStart"/>
            <w:r w:rsidRPr="00396B43">
              <w:rPr>
                <w:rFonts w:ascii="Times New Roman" w:hAnsi="Times New Roman"/>
                <w:i/>
                <w:iCs/>
                <w:lang w:val="en-US"/>
              </w:rPr>
              <w:t>Madreymov</w:t>
            </w:r>
            <w:proofErr w:type="spellEnd"/>
            <w:r w:rsidRPr="00396B43">
              <w:rPr>
                <w:rFonts w:ascii="Times New Roman" w:hAnsi="Times New Roman"/>
                <w:i/>
                <w:iCs/>
                <w:lang w:val="en-US"/>
              </w:rPr>
              <w:t xml:space="preserve"> </w:t>
            </w:r>
            <w:proofErr w:type="spellStart"/>
            <w:r w:rsidRPr="00396B43">
              <w:rPr>
                <w:rFonts w:ascii="Times New Roman" w:hAnsi="Times New Roman"/>
                <w:i/>
                <w:iCs/>
                <w:lang w:val="en-US"/>
              </w:rPr>
              <w:t>Esnazar</w:t>
            </w:r>
            <w:proofErr w:type="spellEnd"/>
            <w:r w:rsidRPr="00396B43">
              <w:rPr>
                <w:rFonts w:ascii="Times New Roman" w:hAnsi="Times New Roman"/>
                <w:i/>
                <w:iCs/>
                <w:lang w:val="en-US"/>
              </w:rPr>
              <w:t xml:space="preserve"> </w:t>
            </w:r>
            <w:proofErr w:type="spellStart"/>
            <w:r w:rsidRPr="00396B43">
              <w:rPr>
                <w:rFonts w:ascii="Times New Roman" w:hAnsi="Times New Roman"/>
                <w:i/>
                <w:iCs/>
                <w:lang w:val="en-US"/>
              </w:rPr>
              <w:t>Dauletnazarovich</w:t>
            </w:r>
            <w:proofErr w:type="spellEnd"/>
            <w:r w:rsidRPr="00396B43">
              <w:rPr>
                <w:rFonts w:ascii="Times New Roman" w:hAnsi="Times New Roman"/>
                <w:i/>
                <w:iCs/>
                <w:lang w:val="en-US"/>
              </w:rPr>
              <w:t xml:space="preserve">, </w:t>
            </w:r>
            <w:proofErr w:type="spellStart"/>
            <w:r w:rsidRPr="00396B43">
              <w:rPr>
                <w:rFonts w:ascii="Times New Roman" w:hAnsi="Times New Roman"/>
                <w:iCs/>
                <w:lang w:val="en-US"/>
              </w:rPr>
              <w:t>Karakalpak</w:t>
            </w:r>
            <w:proofErr w:type="spellEnd"/>
            <w:r w:rsidRPr="00396B43">
              <w:rPr>
                <w:rFonts w:ascii="Times New Roman" w:hAnsi="Times New Roman"/>
                <w:iCs/>
                <w:lang w:val="en-US"/>
              </w:rPr>
              <w:t xml:space="preserve"> Scientific Research Institute of Humanities, Karakalpak Branch of the Academy of Sciences of the Republic of Uzbekistan, Uzbekistan, 230100, </w:t>
            </w:r>
            <w:proofErr w:type="spellStart"/>
            <w:r w:rsidRPr="00396B43">
              <w:rPr>
                <w:rFonts w:ascii="Times New Roman" w:hAnsi="Times New Roman"/>
                <w:iCs/>
                <w:lang w:val="en-US"/>
              </w:rPr>
              <w:t>Nukus</w:t>
            </w:r>
            <w:proofErr w:type="spellEnd"/>
            <w:r w:rsidRPr="00396B43">
              <w:rPr>
                <w:rFonts w:ascii="Times New Roman" w:hAnsi="Times New Roman"/>
                <w:iCs/>
                <w:lang w:val="en-US"/>
              </w:rPr>
              <w:t xml:space="preserve">, Amir </w:t>
            </w:r>
            <w:proofErr w:type="spellStart"/>
            <w:r w:rsidRPr="00396B43">
              <w:rPr>
                <w:rFonts w:ascii="Times New Roman" w:hAnsi="Times New Roman"/>
                <w:iCs/>
                <w:lang w:val="en-US"/>
              </w:rPr>
              <w:t>Timur</w:t>
            </w:r>
            <w:proofErr w:type="spellEnd"/>
            <w:r w:rsidRPr="00396B43">
              <w:rPr>
                <w:rFonts w:ascii="Times New Roman" w:hAnsi="Times New Roman"/>
                <w:iCs/>
                <w:lang w:val="en-US"/>
              </w:rPr>
              <w:t xml:space="preserve"> Street 179 A.</w:t>
            </w:r>
          </w:p>
          <w:p w:rsidR="00396B43" w:rsidRPr="00396B43" w:rsidRDefault="00396B43" w:rsidP="00396B43">
            <w:pPr>
              <w:contextualSpacing/>
              <w:jc w:val="both"/>
              <w:rPr>
                <w:rFonts w:ascii="Times New Roman" w:hAnsi="Times New Roman"/>
                <w:lang w:val="en-US"/>
              </w:rPr>
            </w:pPr>
          </w:p>
          <w:p w:rsidR="00396B43" w:rsidRPr="00396B43" w:rsidRDefault="00396B43" w:rsidP="00396B43">
            <w:pPr>
              <w:pStyle w:val="ENG1"/>
              <w:rPr>
                <w:sz w:val="22"/>
                <w:szCs w:val="22"/>
              </w:rPr>
            </w:pPr>
            <w:bookmarkStart w:id="15" w:name="_Toc140577900"/>
            <w:r w:rsidRPr="00396B43">
              <w:rPr>
                <w:sz w:val="22"/>
                <w:szCs w:val="22"/>
              </w:rPr>
              <w:t xml:space="preserve">Social aspects of the restoration of </w:t>
            </w:r>
            <w:proofErr w:type="spellStart"/>
            <w:r w:rsidRPr="00396B43">
              <w:rPr>
                <w:sz w:val="22"/>
                <w:szCs w:val="22"/>
              </w:rPr>
              <w:t>Karakalpakstan</w:t>
            </w:r>
            <w:proofErr w:type="spellEnd"/>
            <w:r w:rsidRPr="00396B43">
              <w:rPr>
                <w:sz w:val="22"/>
                <w:szCs w:val="22"/>
              </w:rPr>
              <w:t xml:space="preserve"> agriculture in the post-war period</w:t>
            </w:r>
            <w:bookmarkEnd w:id="15"/>
          </w:p>
          <w:p w:rsidR="00396B43" w:rsidRPr="00396B43" w:rsidRDefault="00396B43" w:rsidP="00396B43">
            <w:pPr>
              <w:tabs>
                <w:tab w:val="left" w:pos="3052"/>
              </w:tabs>
              <w:contextualSpacing/>
              <w:rPr>
                <w:rFonts w:ascii="Times New Roman" w:hAnsi="Times New Roman"/>
                <w:i/>
                <w:iCs/>
                <w:lang w:val="en-US"/>
              </w:rPr>
            </w:pPr>
          </w:p>
          <w:p w:rsidR="00396B43" w:rsidRPr="00396B43" w:rsidRDefault="00396B43" w:rsidP="00396B43">
            <w:pPr>
              <w:contextualSpacing/>
              <w:jc w:val="both"/>
              <w:rPr>
                <w:rFonts w:ascii="Times New Roman" w:hAnsi="Times New Roman"/>
                <w:lang w:val="en-US"/>
              </w:rPr>
            </w:pPr>
            <w:r w:rsidRPr="00396B43">
              <w:rPr>
                <w:rFonts w:ascii="Times New Roman" w:hAnsi="Times New Roman"/>
                <w:b/>
                <w:bCs/>
                <w:i/>
                <w:iCs/>
                <w:lang w:val="en-US"/>
              </w:rPr>
              <w:t>Abstract.</w:t>
            </w:r>
            <w:r w:rsidRPr="00396B43">
              <w:rPr>
                <w:lang w:val="en-US"/>
              </w:rPr>
              <w:t xml:space="preserve"> </w:t>
            </w:r>
            <w:r w:rsidRPr="00396B43">
              <w:rPr>
                <w:rFonts w:ascii="Times New Roman" w:hAnsi="Times New Roman"/>
                <w:i/>
                <w:iCs/>
                <w:lang w:val="en-US"/>
              </w:rPr>
              <w:t xml:space="preserve">The article is devoted to the forms of mobilization of the rural population of </w:t>
            </w:r>
            <w:proofErr w:type="spellStart"/>
            <w:r w:rsidRPr="00396B43">
              <w:rPr>
                <w:rFonts w:ascii="Times New Roman" w:hAnsi="Times New Roman"/>
                <w:i/>
                <w:iCs/>
                <w:lang w:val="en-US"/>
              </w:rPr>
              <w:t>Karakalpakstan</w:t>
            </w:r>
            <w:proofErr w:type="spellEnd"/>
            <w:r w:rsidRPr="00396B43">
              <w:rPr>
                <w:rFonts w:ascii="Times New Roman" w:hAnsi="Times New Roman"/>
                <w:i/>
                <w:iCs/>
                <w:lang w:val="en-US"/>
              </w:rPr>
              <w:t xml:space="preserve"> in 1946-1950. The State, having identified priority areas for the development of agriculture, in particular, the restoration and intensification of agricultural production, the strengthening of the material and technical base and the provision of personnel, began to mobilize all labor resources by non-economic, directive methods that were harsh, paramilitary in nature. The forms and nature of forced labor on collective farms, the attitude of the rural population to this, expressed in migration both inside and outside the republic, are revealed.</w:t>
            </w:r>
          </w:p>
          <w:p w:rsidR="00396B43" w:rsidRPr="00396B43" w:rsidRDefault="00396B43" w:rsidP="00396B43">
            <w:pPr>
              <w:contextualSpacing/>
              <w:jc w:val="both"/>
              <w:rPr>
                <w:rFonts w:ascii="Times New Roman" w:hAnsi="Times New Roman"/>
                <w:i/>
                <w:iCs/>
                <w:lang w:val="en-US"/>
              </w:rPr>
            </w:pPr>
            <w:r w:rsidRPr="00396B43">
              <w:rPr>
                <w:rFonts w:ascii="Times New Roman" w:hAnsi="Times New Roman"/>
                <w:b/>
                <w:bCs/>
                <w:i/>
                <w:iCs/>
                <w:lang w:val="en-US"/>
              </w:rPr>
              <w:t>Key words</w:t>
            </w:r>
            <w:r w:rsidRPr="00396B43">
              <w:rPr>
                <w:rFonts w:ascii="Times New Roman" w:hAnsi="Times New Roman"/>
                <w:i/>
                <w:iCs/>
                <w:lang w:val="en-US"/>
              </w:rPr>
              <w:t xml:space="preserve">: </w:t>
            </w:r>
            <w:r w:rsidRPr="00396B43">
              <w:rPr>
                <w:rFonts w:ascii="Times New Roman" w:hAnsi="Times New Roman"/>
                <w:iCs/>
                <w:lang w:val="en-US"/>
              </w:rPr>
              <w:t>post-war reconstruction, agriculture, command and administrative system, coercion, migration.</w:t>
            </w:r>
          </w:p>
          <w:p w:rsidR="009F0E5E" w:rsidRPr="006E1F4C" w:rsidRDefault="009F0E5E" w:rsidP="00C25C4B">
            <w:pPr>
              <w:rPr>
                <w:rFonts w:ascii="Times New Roman" w:hAnsi="Times New Roman" w:cs="Times New Roman"/>
                <w:sz w:val="24"/>
                <w:szCs w:val="24"/>
                <w:lang w:val="en-US"/>
              </w:rPr>
            </w:pPr>
          </w:p>
        </w:tc>
      </w:tr>
      <w:tr w:rsidR="0030175E" w:rsidRPr="0030175E" w:rsidTr="00836246">
        <w:trPr>
          <w:trHeight w:val="301"/>
        </w:trPr>
        <w:tc>
          <w:tcPr>
            <w:tcW w:w="15877" w:type="dxa"/>
            <w:gridSpan w:val="3"/>
            <w:tcBorders>
              <w:bottom w:val="single" w:sz="4" w:space="0" w:color="auto"/>
            </w:tcBorders>
          </w:tcPr>
          <w:p w:rsidR="0030175E" w:rsidRPr="006E1F4C" w:rsidRDefault="0030175E" w:rsidP="00396B43">
            <w:pPr>
              <w:keepNext/>
              <w:jc w:val="center"/>
              <w:rPr>
                <w:rFonts w:ascii="Times New Roman" w:hAnsi="Times New Roman" w:cs="Times New Roman"/>
                <w:sz w:val="24"/>
                <w:szCs w:val="24"/>
                <w:lang w:val="en-US"/>
              </w:rPr>
            </w:pPr>
            <w:r w:rsidRPr="001A5412">
              <w:rPr>
                <w:rFonts w:ascii="Times New Roman" w:hAnsi="Times New Roman" w:cs="Times New Roman"/>
                <w:b/>
                <w:sz w:val="24"/>
                <w:szCs w:val="24"/>
              </w:rPr>
              <w:t xml:space="preserve">Раздел </w:t>
            </w:r>
            <w:r w:rsidRPr="0030175E">
              <w:rPr>
                <w:rFonts w:ascii="Times New Roman" w:hAnsi="Times New Roman" w:cs="Times New Roman"/>
                <w:b/>
                <w:bCs/>
                <w:sz w:val="24"/>
                <w:szCs w:val="24"/>
              </w:rPr>
              <w:t>ЭКОНОМИЧЕСКИЕ НАУКИ</w:t>
            </w:r>
          </w:p>
        </w:tc>
      </w:tr>
      <w:tr w:rsidR="0030175E" w:rsidRPr="00D07BB8" w:rsidTr="0030175E">
        <w:trPr>
          <w:trHeight w:val="8121"/>
        </w:trPr>
        <w:tc>
          <w:tcPr>
            <w:tcW w:w="709" w:type="dxa"/>
            <w:tcBorders>
              <w:top w:val="single" w:sz="4" w:space="0" w:color="auto"/>
            </w:tcBorders>
          </w:tcPr>
          <w:p w:rsidR="0030175E" w:rsidRDefault="0030175E" w:rsidP="0030175E">
            <w:pPr>
              <w:pStyle w:val="a4"/>
              <w:numPr>
                <w:ilvl w:val="0"/>
                <w:numId w:val="1"/>
              </w:numPr>
              <w:jc w:val="center"/>
              <w:rPr>
                <w:rFonts w:ascii="Times New Roman" w:hAnsi="Times New Roman" w:cs="Times New Roman"/>
                <w:sz w:val="24"/>
                <w:szCs w:val="24"/>
              </w:rPr>
            </w:pPr>
          </w:p>
        </w:tc>
        <w:tc>
          <w:tcPr>
            <w:tcW w:w="7511" w:type="dxa"/>
            <w:tcBorders>
              <w:top w:val="single" w:sz="4" w:space="0" w:color="auto"/>
            </w:tcBorders>
          </w:tcPr>
          <w:p w:rsidR="0030175E" w:rsidRPr="008475A2" w:rsidRDefault="0030175E" w:rsidP="00396B43">
            <w:pPr>
              <w:keepNext/>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№6</w:t>
            </w:r>
          </w:p>
          <w:p w:rsidR="00396B43" w:rsidRPr="00396B43" w:rsidRDefault="00396B43" w:rsidP="00396B43">
            <w:pPr>
              <w:contextualSpacing/>
              <w:jc w:val="both"/>
              <w:rPr>
                <w:rFonts w:ascii="Times New Roman" w:hAnsi="Times New Roman"/>
                <w:bCs/>
              </w:rPr>
            </w:pPr>
            <w:r w:rsidRPr="00396B43">
              <w:rPr>
                <w:rFonts w:ascii="Times New Roman" w:hAnsi="Times New Roman"/>
                <w:bCs/>
                <w:lang w:val="en-US"/>
              </w:rPr>
              <w:t>https</w:t>
            </w:r>
            <w:r w:rsidRPr="00396B43">
              <w:rPr>
                <w:rFonts w:ascii="Times New Roman" w:hAnsi="Times New Roman"/>
                <w:bCs/>
              </w:rPr>
              <w:t>://</w:t>
            </w:r>
            <w:proofErr w:type="spellStart"/>
            <w:r w:rsidRPr="00396B43">
              <w:rPr>
                <w:rFonts w:ascii="Times New Roman" w:hAnsi="Times New Roman"/>
                <w:bCs/>
                <w:lang w:val="en-US"/>
              </w:rPr>
              <w:t>doi</w:t>
            </w:r>
            <w:proofErr w:type="spellEnd"/>
            <w:r w:rsidRPr="00396B43">
              <w:rPr>
                <w:rFonts w:ascii="Times New Roman" w:hAnsi="Times New Roman"/>
                <w:bCs/>
              </w:rPr>
              <w:t>.</w:t>
            </w:r>
            <w:r w:rsidRPr="00396B43">
              <w:rPr>
                <w:rFonts w:ascii="Times New Roman" w:hAnsi="Times New Roman"/>
                <w:bCs/>
                <w:lang w:val="en-US"/>
              </w:rPr>
              <w:t>org</w:t>
            </w:r>
            <w:r w:rsidRPr="00396B43">
              <w:rPr>
                <w:rFonts w:ascii="Times New Roman" w:hAnsi="Times New Roman"/>
                <w:bCs/>
              </w:rPr>
              <w:t>/10.5281/zenodo.8158850</w:t>
            </w:r>
          </w:p>
          <w:p w:rsidR="00396B43" w:rsidRPr="00396B43" w:rsidRDefault="00396B43" w:rsidP="00396B43">
            <w:pPr>
              <w:contextualSpacing/>
              <w:jc w:val="both"/>
              <w:rPr>
                <w:rFonts w:ascii="Times New Roman" w:hAnsi="Times New Roman"/>
                <w:bCs/>
              </w:rPr>
            </w:pPr>
            <w:r w:rsidRPr="00396B43">
              <w:rPr>
                <w:rFonts w:ascii="Times New Roman" w:hAnsi="Times New Roman"/>
                <w:bCs/>
              </w:rPr>
              <w:t>УДК 330. 3</w:t>
            </w:r>
          </w:p>
          <w:p w:rsidR="0030175E" w:rsidRPr="00396B43" w:rsidRDefault="0030175E" w:rsidP="00396B43">
            <w:pPr>
              <w:keepNext/>
              <w:tabs>
                <w:tab w:val="left" w:pos="4253"/>
              </w:tabs>
              <w:ind w:right="3"/>
              <w:contextualSpacing/>
              <w:jc w:val="both"/>
              <w:rPr>
                <w:rFonts w:ascii="Times New Roman" w:hAnsi="Times New Roman"/>
                <w:bCs/>
              </w:rPr>
            </w:pPr>
          </w:p>
          <w:p w:rsidR="00396B43" w:rsidRPr="00396B43" w:rsidRDefault="00396B43" w:rsidP="00396B43">
            <w:pPr>
              <w:pStyle w:val="2"/>
              <w:outlineLvl w:val="1"/>
              <w:rPr>
                <w:sz w:val="22"/>
                <w:szCs w:val="22"/>
              </w:rPr>
            </w:pPr>
            <w:bookmarkStart w:id="16" w:name="_Toc140577887"/>
            <w:proofErr w:type="spellStart"/>
            <w:r w:rsidRPr="00396B43">
              <w:rPr>
                <w:sz w:val="22"/>
                <w:szCs w:val="22"/>
              </w:rPr>
              <w:t>Порезанова</w:t>
            </w:r>
            <w:proofErr w:type="spellEnd"/>
            <w:r w:rsidRPr="00396B43">
              <w:rPr>
                <w:sz w:val="22"/>
                <w:szCs w:val="22"/>
              </w:rPr>
              <w:t xml:space="preserve"> Е.В.</w:t>
            </w:r>
            <w:bookmarkEnd w:id="16"/>
          </w:p>
          <w:p w:rsidR="00396B43" w:rsidRPr="00396B43" w:rsidRDefault="00396B43" w:rsidP="00396B43">
            <w:pPr>
              <w:contextualSpacing/>
              <w:jc w:val="both"/>
              <w:rPr>
                <w:rFonts w:ascii="Times New Roman" w:hAnsi="Times New Roman"/>
                <w:b/>
                <w:bCs/>
              </w:rPr>
            </w:pPr>
          </w:p>
          <w:p w:rsidR="00396B43" w:rsidRPr="00396B43" w:rsidRDefault="00396B43" w:rsidP="00396B43">
            <w:pPr>
              <w:contextualSpacing/>
              <w:jc w:val="both"/>
              <w:rPr>
                <w:rFonts w:ascii="Times New Roman" w:hAnsi="Times New Roman"/>
                <w:i/>
                <w:iCs/>
              </w:rPr>
            </w:pPr>
            <w:proofErr w:type="spellStart"/>
            <w:r w:rsidRPr="00396B43">
              <w:rPr>
                <w:rFonts w:ascii="Times New Roman" w:hAnsi="Times New Roman"/>
                <w:i/>
                <w:iCs/>
              </w:rPr>
              <w:t>Порезанова</w:t>
            </w:r>
            <w:proofErr w:type="spellEnd"/>
            <w:r w:rsidRPr="00396B43">
              <w:rPr>
                <w:rFonts w:ascii="Times New Roman" w:hAnsi="Times New Roman"/>
                <w:i/>
                <w:iCs/>
              </w:rPr>
              <w:t xml:space="preserve"> Елена Владимировна, кандидат экономических наук, доцент, Саратовский национальный исследовательский государственный университет им. Н.Г. Чернышевского, Россия, 410028. г. Саратов, ул. </w:t>
            </w:r>
            <w:proofErr w:type="spellStart"/>
            <w:r w:rsidRPr="00396B43">
              <w:rPr>
                <w:rFonts w:ascii="Times New Roman" w:hAnsi="Times New Roman"/>
                <w:i/>
                <w:iCs/>
              </w:rPr>
              <w:t>Вольская</w:t>
            </w:r>
            <w:proofErr w:type="spellEnd"/>
            <w:r w:rsidRPr="00396B43">
              <w:rPr>
                <w:rFonts w:ascii="Times New Roman" w:hAnsi="Times New Roman"/>
                <w:i/>
                <w:iCs/>
              </w:rPr>
              <w:t>, 10 А</w:t>
            </w:r>
          </w:p>
          <w:p w:rsidR="00396B43" w:rsidRPr="00396B43" w:rsidRDefault="00396B43" w:rsidP="00396B43">
            <w:pPr>
              <w:contextualSpacing/>
              <w:jc w:val="both"/>
              <w:rPr>
                <w:rFonts w:ascii="Times New Roman" w:hAnsi="Times New Roman"/>
                <w:lang w:val="en-US"/>
              </w:rPr>
            </w:pPr>
            <w:r w:rsidRPr="00396B43">
              <w:rPr>
                <w:rFonts w:ascii="Times New Roman" w:hAnsi="Times New Roman"/>
                <w:i/>
                <w:iCs/>
                <w:lang w:val="en-US"/>
              </w:rPr>
              <w:t xml:space="preserve">E- </w:t>
            </w:r>
            <w:proofErr w:type="gramStart"/>
            <w:r w:rsidRPr="00396B43">
              <w:rPr>
                <w:rFonts w:ascii="Times New Roman" w:hAnsi="Times New Roman"/>
                <w:i/>
                <w:iCs/>
                <w:lang w:val="en-US"/>
              </w:rPr>
              <w:t>mail</w:t>
            </w:r>
            <w:proofErr w:type="gramEnd"/>
            <w:r w:rsidRPr="00396B43">
              <w:rPr>
                <w:rFonts w:ascii="Times New Roman" w:hAnsi="Times New Roman"/>
                <w:i/>
                <w:iCs/>
                <w:lang w:val="en-US"/>
              </w:rPr>
              <w:t xml:space="preserve"> porezanova.elena@yandex.ru</w:t>
            </w:r>
            <w:r w:rsidRPr="00396B43">
              <w:rPr>
                <w:rFonts w:ascii="Times New Roman" w:hAnsi="Times New Roman"/>
                <w:iCs/>
                <w:lang w:val="en-US"/>
              </w:rPr>
              <w:t>.</w:t>
            </w:r>
          </w:p>
          <w:p w:rsidR="00396B43" w:rsidRPr="00396B43" w:rsidRDefault="00396B43" w:rsidP="00396B43">
            <w:pPr>
              <w:contextualSpacing/>
              <w:jc w:val="both"/>
              <w:rPr>
                <w:rFonts w:ascii="Times New Roman" w:hAnsi="Times New Roman"/>
                <w:lang w:val="en-US"/>
              </w:rPr>
            </w:pPr>
            <w:r w:rsidRPr="00396B43">
              <w:rPr>
                <w:rFonts w:ascii="Times New Roman" w:hAnsi="Times New Roman"/>
                <w:lang w:val="en-US"/>
              </w:rPr>
              <w:t xml:space="preserve"> </w:t>
            </w:r>
          </w:p>
          <w:p w:rsidR="00396B43" w:rsidRPr="00396B43" w:rsidRDefault="00396B43" w:rsidP="00396B43">
            <w:pPr>
              <w:pStyle w:val="1"/>
              <w:outlineLvl w:val="0"/>
              <w:rPr>
                <w:sz w:val="22"/>
                <w:szCs w:val="22"/>
              </w:rPr>
            </w:pPr>
            <w:bookmarkStart w:id="17" w:name="_Toc140577888"/>
            <w:r w:rsidRPr="00396B43">
              <w:rPr>
                <w:sz w:val="22"/>
                <w:szCs w:val="22"/>
              </w:rPr>
              <w:t>Позитивные и негативные синергетические эффекты</w:t>
            </w:r>
            <w:bookmarkEnd w:id="17"/>
            <w:r w:rsidRPr="00396B43">
              <w:rPr>
                <w:sz w:val="22"/>
                <w:szCs w:val="22"/>
              </w:rPr>
              <w:t xml:space="preserve"> </w:t>
            </w:r>
          </w:p>
          <w:p w:rsidR="00396B43" w:rsidRPr="00396B43" w:rsidRDefault="00396B43" w:rsidP="00396B43">
            <w:pPr>
              <w:pStyle w:val="1"/>
              <w:outlineLvl w:val="0"/>
              <w:rPr>
                <w:sz w:val="22"/>
                <w:szCs w:val="22"/>
              </w:rPr>
            </w:pPr>
            <w:bookmarkStart w:id="18" w:name="_Toc140577889"/>
            <w:r w:rsidRPr="00396B43">
              <w:rPr>
                <w:sz w:val="22"/>
                <w:szCs w:val="22"/>
              </w:rPr>
              <w:t>в экономике России</w:t>
            </w:r>
            <w:bookmarkEnd w:id="18"/>
          </w:p>
          <w:p w:rsidR="00396B43" w:rsidRPr="00396B43" w:rsidRDefault="00396B43" w:rsidP="00396B43">
            <w:pPr>
              <w:contextualSpacing/>
              <w:jc w:val="both"/>
              <w:rPr>
                <w:rFonts w:ascii="Times New Roman" w:hAnsi="Times New Roman"/>
                <w:b/>
                <w:bCs/>
              </w:rPr>
            </w:pPr>
          </w:p>
          <w:p w:rsidR="00396B43" w:rsidRPr="00396B43" w:rsidRDefault="00396B43" w:rsidP="00396B43">
            <w:pPr>
              <w:contextualSpacing/>
              <w:jc w:val="both"/>
              <w:rPr>
                <w:rFonts w:ascii="Times New Roman" w:hAnsi="Times New Roman"/>
              </w:rPr>
            </w:pPr>
            <w:r w:rsidRPr="00396B43">
              <w:rPr>
                <w:rFonts w:ascii="Times New Roman" w:hAnsi="Times New Roman"/>
                <w:b/>
                <w:bCs/>
                <w:i/>
                <w:iCs/>
              </w:rPr>
              <w:t>Аннотация.</w:t>
            </w:r>
            <w:r w:rsidRPr="00396B43">
              <w:rPr>
                <w:rFonts w:ascii="Times New Roman" w:hAnsi="Times New Roman"/>
              </w:rPr>
              <w:t xml:space="preserve"> В статье рассматриваются позитивные и негативные синергетические эффекты, возникающие в экономике России. Позитивные связаны с положительной динамикой развития экономики, а негативные отражают снижение деловой активности, ухудшение показателей и нарушения экономического равновесия на микр</w:t>
            </w:r>
            <w:proofErr w:type="gramStart"/>
            <w:r w:rsidRPr="00396B43">
              <w:rPr>
                <w:rFonts w:ascii="Times New Roman" w:hAnsi="Times New Roman"/>
              </w:rPr>
              <w:t>о-</w:t>
            </w:r>
            <w:proofErr w:type="gramEnd"/>
            <w:r w:rsidRPr="00396B43">
              <w:rPr>
                <w:rFonts w:ascii="Times New Roman" w:hAnsi="Times New Roman"/>
              </w:rPr>
              <w:t xml:space="preserve"> и макроуровнях. Позитивные эффекты раскрыты на основе расширения </w:t>
            </w:r>
            <w:proofErr w:type="gramStart"/>
            <w:r w:rsidRPr="00396B43">
              <w:rPr>
                <w:rFonts w:ascii="Times New Roman" w:hAnsi="Times New Roman"/>
              </w:rPr>
              <w:t>Интернет-заказов</w:t>
            </w:r>
            <w:proofErr w:type="gramEnd"/>
            <w:r w:rsidRPr="00396B43">
              <w:rPr>
                <w:rFonts w:ascii="Times New Roman" w:hAnsi="Times New Roman"/>
              </w:rPr>
              <w:t xml:space="preserve"> в последние годы, а также динамичного развития инновационной деятельности в экономике страны. Негативные эффекты связаны с ухудшением экономического состояния в пандемический период и высокими административными барьерами.</w:t>
            </w:r>
          </w:p>
          <w:p w:rsidR="0030175E" w:rsidRDefault="00396B43" w:rsidP="00396B43">
            <w:pPr>
              <w:contextualSpacing/>
              <w:jc w:val="both"/>
              <w:rPr>
                <w:rFonts w:ascii="Times New Roman" w:hAnsi="Times New Roman"/>
                <w:bCs/>
                <w:i/>
                <w:iCs/>
              </w:rPr>
            </w:pPr>
            <w:r w:rsidRPr="00396B43">
              <w:rPr>
                <w:rFonts w:ascii="Times New Roman" w:hAnsi="Times New Roman"/>
                <w:b/>
                <w:bCs/>
                <w:i/>
                <w:iCs/>
              </w:rPr>
              <w:t xml:space="preserve">Ключевые слова: </w:t>
            </w:r>
            <w:r w:rsidRPr="00396B43">
              <w:rPr>
                <w:rFonts w:ascii="Times New Roman" w:hAnsi="Times New Roman"/>
                <w:bCs/>
                <w:iCs/>
              </w:rPr>
              <w:t xml:space="preserve">позитивные и негативные синергетические эффекты, </w:t>
            </w:r>
            <w:proofErr w:type="spellStart"/>
            <w:r w:rsidRPr="00396B43">
              <w:rPr>
                <w:rFonts w:ascii="Times New Roman" w:hAnsi="Times New Roman"/>
                <w:bCs/>
                <w:iCs/>
              </w:rPr>
              <w:t>полисинергетические</w:t>
            </w:r>
            <w:proofErr w:type="spellEnd"/>
            <w:r w:rsidRPr="00396B43">
              <w:rPr>
                <w:rFonts w:ascii="Times New Roman" w:hAnsi="Times New Roman"/>
                <w:bCs/>
                <w:iCs/>
              </w:rPr>
              <w:t xml:space="preserve"> эффекты.</w:t>
            </w:r>
          </w:p>
          <w:p w:rsidR="00396B43" w:rsidRPr="00396B43" w:rsidRDefault="00396B43" w:rsidP="00396B43">
            <w:pPr>
              <w:contextualSpacing/>
              <w:jc w:val="both"/>
              <w:rPr>
                <w:rFonts w:ascii="Times New Roman" w:hAnsi="Times New Roman"/>
                <w:bCs/>
                <w:i/>
                <w:iCs/>
              </w:rPr>
            </w:pPr>
            <w:bookmarkStart w:id="19" w:name="_GoBack"/>
            <w:bookmarkEnd w:id="19"/>
          </w:p>
        </w:tc>
        <w:tc>
          <w:tcPr>
            <w:tcW w:w="7657" w:type="dxa"/>
            <w:tcBorders>
              <w:top w:val="single" w:sz="4" w:space="0" w:color="auto"/>
            </w:tcBorders>
          </w:tcPr>
          <w:p w:rsidR="0030175E" w:rsidRPr="0030175E" w:rsidRDefault="0030175E" w:rsidP="00396B43">
            <w:pPr>
              <w:keepNext/>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Pr="0030175E">
              <w:rPr>
                <w:rFonts w:ascii="Times New Roman" w:hAnsi="Times New Roman" w:cs="Times New Roman"/>
                <w:lang w:val="en-US"/>
              </w:rPr>
              <w:t>6</w:t>
            </w:r>
          </w:p>
          <w:p w:rsidR="00396B43" w:rsidRPr="00396B43" w:rsidRDefault="00396B43" w:rsidP="00396B43">
            <w:pPr>
              <w:contextualSpacing/>
              <w:jc w:val="both"/>
              <w:rPr>
                <w:rFonts w:ascii="Times New Roman" w:hAnsi="Times New Roman"/>
                <w:bCs/>
                <w:sz w:val="24"/>
                <w:szCs w:val="24"/>
                <w:lang w:val="en-US"/>
              </w:rPr>
            </w:pPr>
            <w:r w:rsidRPr="00053F7D">
              <w:rPr>
                <w:rFonts w:ascii="Times New Roman" w:hAnsi="Times New Roman"/>
                <w:bCs/>
                <w:sz w:val="24"/>
                <w:szCs w:val="24"/>
                <w:lang w:val="en-US"/>
              </w:rPr>
              <w:t>https</w:t>
            </w:r>
            <w:r w:rsidRPr="00396B43">
              <w:rPr>
                <w:rFonts w:ascii="Times New Roman" w:hAnsi="Times New Roman"/>
                <w:bCs/>
                <w:sz w:val="24"/>
                <w:szCs w:val="24"/>
                <w:lang w:val="en-US"/>
              </w:rPr>
              <w:t>://</w:t>
            </w:r>
            <w:r w:rsidRPr="00053F7D">
              <w:rPr>
                <w:rFonts w:ascii="Times New Roman" w:hAnsi="Times New Roman"/>
                <w:bCs/>
                <w:sz w:val="24"/>
                <w:szCs w:val="24"/>
                <w:lang w:val="en-US"/>
              </w:rPr>
              <w:t>doi</w:t>
            </w:r>
            <w:r w:rsidRPr="00396B43">
              <w:rPr>
                <w:rFonts w:ascii="Times New Roman" w:hAnsi="Times New Roman"/>
                <w:bCs/>
                <w:sz w:val="24"/>
                <w:szCs w:val="24"/>
                <w:lang w:val="en-US"/>
              </w:rPr>
              <w:t>.</w:t>
            </w:r>
            <w:r w:rsidRPr="00053F7D">
              <w:rPr>
                <w:rFonts w:ascii="Times New Roman" w:hAnsi="Times New Roman"/>
                <w:bCs/>
                <w:sz w:val="24"/>
                <w:szCs w:val="24"/>
                <w:lang w:val="en-US"/>
              </w:rPr>
              <w:t>org</w:t>
            </w:r>
            <w:r w:rsidRPr="00396B43">
              <w:rPr>
                <w:rFonts w:ascii="Times New Roman" w:hAnsi="Times New Roman"/>
                <w:bCs/>
                <w:sz w:val="24"/>
                <w:szCs w:val="24"/>
                <w:lang w:val="en-US"/>
              </w:rPr>
              <w:t>/10.5281/zenodo.8158850</w:t>
            </w:r>
          </w:p>
          <w:p w:rsidR="00396B43" w:rsidRPr="00396B43" w:rsidRDefault="00396B43" w:rsidP="00396B43">
            <w:pPr>
              <w:contextualSpacing/>
              <w:jc w:val="both"/>
              <w:rPr>
                <w:rFonts w:ascii="Times New Roman" w:hAnsi="Times New Roman"/>
                <w:bCs/>
                <w:sz w:val="24"/>
                <w:szCs w:val="24"/>
                <w:lang w:val="en-US"/>
              </w:rPr>
            </w:pPr>
            <w:r w:rsidRPr="00322EBB">
              <w:rPr>
                <w:rFonts w:ascii="Times New Roman" w:hAnsi="Times New Roman"/>
                <w:bCs/>
                <w:sz w:val="24"/>
                <w:szCs w:val="24"/>
              </w:rPr>
              <w:t>УДК</w:t>
            </w:r>
            <w:r w:rsidRPr="00396B43">
              <w:rPr>
                <w:rFonts w:ascii="Times New Roman" w:hAnsi="Times New Roman"/>
                <w:bCs/>
                <w:sz w:val="24"/>
                <w:szCs w:val="24"/>
                <w:lang w:val="en-US"/>
              </w:rPr>
              <w:t xml:space="preserve"> 330. 3</w:t>
            </w:r>
          </w:p>
          <w:p w:rsidR="0030175E" w:rsidRPr="006E1F4C" w:rsidRDefault="0030175E" w:rsidP="00396B43">
            <w:pPr>
              <w:keepNext/>
              <w:contextualSpacing/>
              <w:jc w:val="both"/>
              <w:rPr>
                <w:rFonts w:ascii="Times New Roman" w:hAnsi="Times New Roman"/>
                <w:b/>
                <w:bCs/>
                <w:lang w:val="en-US"/>
              </w:rPr>
            </w:pPr>
          </w:p>
          <w:p w:rsidR="00396B43" w:rsidRPr="00396B43" w:rsidRDefault="00396B43" w:rsidP="00396B43">
            <w:pPr>
              <w:pStyle w:val="ENG"/>
              <w:rPr>
                <w:sz w:val="22"/>
                <w:szCs w:val="22"/>
              </w:rPr>
            </w:pPr>
            <w:bookmarkStart w:id="20" w:name="_Toc140577902"/>
            <w:proofErr w:type="spellStart"/>
            <w:r w:rsidRPr="00396B43">
              <w:rPr>
                <w:sz w:val="22"/>
                <w:szCs w:val="22"/>
              </w:rPr>
              <w:t>Porezanova</w:t>
            </w:r>
            <w:proofErr w:type="spellEnd"/>
            <w:r w:rsidRPr="00396B43">
              <w:rPr>
                <w:sz w:val="22"/>
                <w:szCs w:val="22"/>
              </w:rPr>
              <w:t xml:space="preserve"> E.V.</w:t>
            </w:r>
            <w:bookmarkEnd w:id="20"/>
          </w:p>
          <w:p w:rsidR="00396B43" w:rsidRPr="00396B43" w:rsidRDefault="00396B43" w:rsidP="00396B43">
            <w:pPr>
              <w:contextualSpacing/>
              <w:jc w:val="both"/>
              <w:rPr>
                <w:rFonts w:ascii="Times New Roman" w:hAnsi="Times New Roman"/>
                <w:lang w:val="en-US"/>
              </w:rPr>
            </w:pPr>
          </w:p>
          <w:p w:rsidR="00396B43" w:rsidRPr="00396B43" w:rsidRDefault="00396B43" w:rsidP="00396B43">
            <w:pPr>
              <w:contextualSpacing/>
              <w:jc w:val="both"/>
              <w:rPr>
                <w:rFonts w:ascii="Times New Roman" w:hAnsi="Times New Roman"/>
                <w:lang w:val="en-US"/>
              </w:rPr>
            </w:pPr>
            <w:r w:rsidRPr="00396B43">
              <w:rPr>
                <w:rFonts w:ascii="Times New Roman" w:hAnsi="Times New Roman"/>
                <w:i/>
                <w:noProof/>
                <w:lang w:val="en-US"/>
              </w:rPr>
              <w:t>Porezanova Elena Vladimirovna, Candidate of Economic Sciences, Associate Professor, Saratov National Research State University. N.G. Chernyshevsky, Russia, Saratov, st. Volskaya, 10 A. E- mail: porezanova.elena@yandex.ru</w:t>
            </w:r>
            <w:r w:rsidRPr="00396B43">
              <w:rPr>
                <w:rFonts w:ascii="Times New Roman" w:hAnsi="Times New Roman"/>
                <w:noProof/>
                <w:lang w:val="en-US"/>
              </w:rPr>
              <w:t>.</w:t>
            </w:r>
          </w:p>
          <w:p w:rsidR="00396B43" w:rsidRPr="00396B43" w:rsidRDefault="00396B43" w:rsidP="00396B43">
            <w:pPr>
              <w:contextualSpacing/>
              <w:jc w:val="both"/>
              <w:rPr>
                <w:rFonts w:ascii="Times New Roman" w:hAnsi="Times New Roman"/>
                <w:lang w:val="en-US"/>
              </w:rPr>
            </w:pPr>
          </w:p>
          <w:p w:rsidR="00396B43" w:rsidRPr="00396B43" w:rsidRDefault="00396B43" w:rsidP="00396B43">
            <w:pPr>
              <w:pStyle w:val="ENG1"/>
              <w:rPr>
                <w:sz w:val="22"/>
                <w:szCs w:val="22"/>
              </w:rPr>
            </w:pPr>
            <w:bookmarkStart w:id="21" w:name="_Toc140577903"/>
            <w:r w:rsidRPr="00396B43">
              <w:rPr>
                <w:sz w:val="22"/>
                <w:szCs w:val="22"/>
              </w:rPr>
              <w:t>Positive and negative synergies in the Russian economy</w:t>
            </w:r>
            <w:bookmarkEnd w:id="21"/>
          </w:p>
          <w:p w:rsidR="00396B43" w:rsidRPr="00396B43" w:rsidRDefault="00396B43" w:rsidP="00396B43">
            <w:pPr>
              <w:contextualSpacing/>
              <w:jc w:val="both"/>
              <w:rPr>
                <w:rFonts w:ascii="Times New Roman" w:hAnsi="Times New Roman"/>
                <w:i/>
                <w:iCs/>
                <w:lang w:val="en-US"/>
              </w:rPr>
            </w:pPr>
          </w:p>
          <w:p w:rsidR="00396B43" w:rsidRPr="00396B43" w:rsidRDefault="00396B43" w:rsidP="00396B43">
            <w:pPr>
              <w:contextualSpacing/>
              <w:jc w:val="both"/>
              <w:rPr>
                <w:rFonts w:ascii="Times New Roman" w:hAnsi="Times New Roman"/>
                <w:lang w:val="en-US"/>
              </w:rPr>
            </w:pPr>
            <w:r w:rsidRPr="00396B43">
              <w:rPr>
                <w:rFonts w:ascii="Times New Roman" w:hAnsi="Times New Roman"/>
                <w:b/>
                <w:bCs/>
                <w:i/>
                <w:iCs/>
                <w:lang w:val="en-US"/>
              </w:rPr>
              <w:t>Abstract</w:t>
            </w:r>
            <w:r w:rsidRPr="00396B43">
              <w:rPr>
                <w:rFonts w:ascii="Times New Roman" w:hAnsi="Times New Roman"/>
                <w:i/>
                <w:iCs/>
                <w:lang w:val="en-US"/>
              </w:rPr>
              <w:t>.</w:t>
            </w:r>
            <w:r w:rsidRPr="00396B43">
              <w:rPr>
                <w:rFonts w:ascii="Times New Roman" w:hAnsi="Times New Roman"/>
                <w:lang w:val="en-US"/>
              </w:rPr>
              <w:t xml:space="preserve"> The article discusses the positive and negative synergistic effects that arise in the Russian economy. The positive ones are associated with the positive dynamics of economic development, while the negative ones reflect a decrease in business activity, deterioration in indicators and disruption of the economic balance at the micro and macro levels. Positive effects are revealed on the basis of the expansion of Internet orders in recent years, as well as the dynamic development of innovation in the country's economy. Negative effects are associated with the deterioration of the economic situation during the pandemic period and high administrative barriers.</w:t>
            </w:r>
          </w:p>
          <w:p w:rsidR="00396B43" w:rsidRPr="00396B43" w:rsidRDefault="00396B43" w:rsidP="00396B43">
            <w:pPr>
              <w:contextualSpacing/>
              <w:jc w:val="both"/>
              <w:rPr>
                <w:rFonts w:ascii="Times New Roman" w:hAnsi="Times New Roman"/>
                <w:i/>
                <w:iCs/>
                <w:lang w:val="en-US"/>
              </w:rPr>
            </w:pPr>
            <w:r w:rsidRPr="00396B43">
              <w:rPr>
                <w:rFonts w:ascii="Times New Roman" w:hAnsi="Times New Roman"/>
                <w:b/>
                <w:bCs/>
                <w:i/>
                <w:iCs/>
                <w:lang w:val="en-US"/>
              </w:rPr>
              <w:t>Key words</w:t>
            </w:r>
            <w:r w:rsidRPr="00396B43">
              <w:rPr>
                <w:rFonts w:ascii="Times New Roman" w:hAnsi="Times New Roman"/>
                <w:i/>
                <w:iCs/>
                <w:lang w:val="en-US"/>
              </w:rPr>
              <w:t xml:space="preserve">: </w:t>
            </w:r>
            <w:r w:rsidRPr="00396B43">
              <w:rPr>
                <w:rFonts w:ascii="Times New Roman" w:hAnsi="Times New Roman"/>
                <w:iCs/>
                <w:lang w:val="en-US"/>
              </w:rPr>
              <w:t xml:space="preserve">positive and negative synergistic effects, </w:t>
            </w:r>
            <w:proofErr w:type="spellStart"/>
            <w:r w:rsidRPr="00396B43">
              <w:rPr>
                <w:rFonts w:ascii="Times New Roman" w:hAnsi="Times New Roman"/>
                <w:iCs/>
                <w:lang w:val="en-US"/>
              </w:rPr>
              <w:t>polysynergetic</w:t>
            </w:r>
            <w:proofErr w:type="spellEnd"/>
            <w:r w:rsidRPr="00396B43">
              <w:rPr>
                <w:rFonts w:ascii="Times New Roman" w:hAnsi="Times New Roman"/>
                <w:iCs/>
                <w:lang w:val="en-US"/>
              </w:rPr>
              <w:t xml:space="preserve"> effects.</w:t>
            </w:r>
          </w:p>
          <w:p w:rsidR="0030175E" w:rsidRPr="0030175E" w:rsidRDefault="0030175E" w:rsidP="00396B43">
            <w:pPr>
              <w:keepNext/>
              <w:rPr>
                <w:rFonts w:ascii="Times New Roman" w:hAnsi="Times New Roman" w:cs="Times New Roman"/>
                <w:lang w:val="en-US"/>
              </w:rPr>
            </w:pPr>
          </w:p>
        </w:tc>
      </w:tr>
    </w:tbl>
    <w:p w:rsidR="00BC2711" w:rsidRPr="006E1F4C" w:rsidRDefault="00BC2711" w:rsidP="001A5412">
      <w:pPr>
        <w:rPr>
          <w:rFonts w:ascii="Times New Roman" w:hAnsi="Times New Roman" w:cs="Times New Roman"/>
          <w:sz w:val="24"/>
          <w:szCs w:val="24"/>
          <w:lang w:val="en-US"/>
        </w:rPr>
      </w:pPr>
    </w:p>
    <w:sectPr w:rsidR="00BC2711" w:rsidRPr="006E1F4C" w:rsidSect="003A701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142"/>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14A"/>
    <w:multiLevelType w:val="hybridMultilevel"/>
    <w:tmpl w:val="335827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E7CC9"/>
    <w:multiLevelType w:val="hybridMultilevel"/>
    <w:tmpl w:val="F43A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useFELayout/>
  </w:compat>
  <w:rsids>
    <w:rsidRoot w:val="001A5412"/>
    <w:rsid w:val="000309D7"/>
    <w:rsid w:val="00064AFF"/>
    <w:rsid w:val="00084434"/>
    <w:rsid w:val="000F7422"/>
    <w:rsid w:val="000F7A52"/>
    <w:rsid w:val="001077D1"/>
    <w:rsid w:val="00165569"/>
    <w:rsid w:val="00165A79"/>
    <w:rsid w:val="0019235E"/>
    <w:rsid w:val="0019630A"/>
    <w:rsid w:val="001A5412"/>
    <w:rsid w:val="002466CB"/>
    <w:rsid w:val="002610D2"/>
    <w:rsid w:val="00265335"/>
    <w:rsid w:val="00270B69"/>
    <w:rsid w:val="0027225B"/>
    <w:rsid w:val="002C0297"/>
    <w:rsid w:val="002E51B5"/>
    <w:rsid w:val="0030175E"/>
    <w:rsid w:val="003500C6"/>
    <w:rsid w:val="00396B43"/>
    <w:rsid w:val="003A7018"/>
    <w:rsid w:val="003F6CA5"/>
    <w:rsid w:val="00404C40"/>
    <w:rsid w:val="0045459A"/>
    <w:rsid w:val="0046206C"/>
    <w:rsid w:val="00496164"/>
    <w:rsid w:val="004A0F2C"/>
    <w:rsid w:val="004A60E6"/>
    <w:rsid w:val="004D0EB1"/>
    <w:rsid w:val="004E20F0"/>
    <w:rsid w:val="004E3D2D"/>
    <w:rsid w:val="005F6001"/>
    <w:rsid w:val="006B1A87"/>
    <w:rsid w:val="006E1F4C"/>
    <w:rsid w:val="007B0AD0"/>
    <w:rsid w:val="007D4853"/>
    <w:rsid w:val="007F09B7"/>
    <w:rsid w:val="00805386"/>
    <w:rsid w:val="008475A2"/>
    <w:rsid w:val="008560AA"/>
    <w:rsid w:val="0086036B"/>
    <w:rsid w:val="008F3560"/>
    <w:rsid w:val="009915CB"/>
    <w:rsid w:val="009A0609"/>
    <w:rsid w:val="009B4A52"/>
    <w:rsid w:val="009E0861"/>
    <w:rsid w:val="009F0E5E"/>
    <w:rsid w:val="00A0077C"/>
    <w:rsid w:val="00A17909"/>
    <w:rsid w:val="00A46A32"/>
    <w:rsid w:val="00A7654D"/>
    <w:rsid w:val="00A81E2A"/>
    <w:rsid w:val="00A93402"/>
    <w:rsid w:val="00AB5E51"/>
    <w:rsid w:val="00AC2AFC"/>
    <w:rsid w:val="00B15C88"/>
    <w:rsid w:val="00B53873"/>
    <w:rsid w:val="00B6078A"/>
    <w:rsid w:val="00B91D23"/>
    <w:rsid w:val="00BC224C"/>
    <w:rsid w:val="00BC2711"/>
    <w:rsid w:val="00C51D56"/>
    <w:rsid w:val="00C626B6"/>
    <w:rsid w:val="00CC615B"/>
    <w:rsid w:val="00D07BB8"/>
    <w:rsid w:val="00D46496"/>
    <w:rsid w:val="00D507D5"/>
    <w:rsid w:val="00D56ABC"/>
    <w:rsid w:val="00D937F5"/>
    <w:rsid w:val="00DC0FD8"/>
    <w:rsid w:val="00DD4BE0"/>
    <w:rsid w:val="00DF2AF0"/>
    <w:rsid w:val="00E0780D"/>
    <w:rsid w:val="00E447EF"/>
    <w:rsid w:val="00EB02D0"/>
    <w:rsid w:val="00EF7D59"/>
    <w:rsid w:val="00F03B33"/>
    <w:rsid w:val="00F73F1B"/>
    <w:rsid w:val="00FA4B79"/>
    <w:rsid w:val="00FD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5E"/>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01CE-251C-49AA-8467-5A02F5A0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20</cp:revision>
  <dcterms:created xsi:type="dcterms:W3CDTF">2022-12-27T07:07:00Z</dcterms:created>
  <dcterms:modified xsi:type="dcterms:W3CDTF">2023-07-19T11:19:00Z</dcterms:modified>
</cp:coreProperties>
</file>