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86036B" w:rsidP="004A60E6">
            <w:pPr>
              <w:jc w:val="center"/>
              <w:rPr>
                <w:rFonts w:ascii="Times New Roman" w:hAnsi="Times New Roman" w:cs="Times New Roman"/>
                <w:b/>
                <w:sz w:val="28"/>
                <w:szCs w:val="28"/>
              </w:rPr>
            </w:pPr>
            <w:r>
              <w:rPr>
                <w:rFonts w:ascii="Times New Roman" w:hAnsi="Times New Roman" w:cs="Times New Roman"/>
                <w:b/>
                <w:sz w:val="28"/>
                <w:szCs w:val="28"/>
              </w:rPr>
              <w:t>№11</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86036B" w:rsidRPr="0086036B">
              <w:rPr>
                <w:rFonts w:ascii="Times New Roman" w:hAnsi="Times New Roman" w:cs="Times New Roman"/>
                <w:b/>
                <w:bCs/>
                <w:sz w:val="24"/>
                <w:szCs w:val="24"/>
              </w:rPr>
              <w:t>ФИЛОСОФСКИЕ НАУКИ</w:t>
            </w:r>
          </w:p>
        </w:tc>
      </w:tr>
      <w:tr w:rsidR="001A5412" w:rsidRPr="002466CB"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6036B">
              <w:rPr>
                <w:rFonts w:ascii="Times New Roman" w:hAnsi="Times New Roman" w:cs="Times New Roman"/>
              </w:rPr>
              <w:t>№11</w:t>
            </w:r>
          </w:p>
          <w:p w:rsidR="0086036B" w:rsidRPr="0086036B" w:rsidRDefault="0086036B" w:rsidP="0086036B">
            <w:pPr>
              <w:rPr>
                <w:rFonts w:ascii="Times New Roman" w:hAnsi="Times New Roman" w:cs="Times New Roman"/>
              </w:rPr>
            </w:pPr>
            <w:r w:rsidRPr="0086036B">
              <w:rPr>
                <w:rFonts w:ascii="Times New Roman" w:hAnsi="Times New Roman" w:cs="Times New Roman"/>
                <w:lang w:val="en-US"/>
              </w:rPr>
              <w:t>https</w:t>
            </w:r>
            <w:r w:rsidRPr="0086036B">
              <w:rPr>
                <w:rFonts w:ascii="Times New Roman" w:hAnsi="Times New Roman" w:cs="Times New Roman"/>
              </w:rPr>
              <w:t>://</w:t>
            </w:r>
            <w:proofErr w:type="spellStart"/>
            <w:r w:rsidRPr="0086036B">
              <w:rPr>
                <w:rFonts w:ascii="Times New Roman" w:hAnsi="Times New Roman" w:cs="Times New Roman"/>
                <w:lang w:val="en-US"/>
              </w:rPr>
              <w:t>doi</w:t>
            </w:r>
            <w:proofErr w:type="spellEnd"/>
            <w:r w:rsidRPr="0086036B">
              <w:rPr>
                <w:rFonts w:ascii="Times New Roman" w:hAnsi="Times New Roman" w:cs="Times New Roman"/>
              </w:rPr>
              <w:t>.</w:t>
            </w:r>
            <w:r w:rsidRPr="0086036B">
              <w:rPr>
                <w:rFonts w:ascii="Times New Roman" w:hAnsi="Times New Roman" w:cs="Times New Roman"/>
                <w:lang w:val="en-US"/>
              </w:rPr>
              <w:t>org</w:t>
            </w:r>
            <w:r w:rsidRPr="0086036B">
              <w:rPr>
                <w:rFonts w:ascii="Times New Roman" w:hAnsi="Times New Roman" w:cs="Times New Roman"/>
              </w:rPr>
              <w:t>/10.5281/zenodo.7381313</w:t>
            </w:r>
          </w:p>
          <w:p w:rsidR="0086036B" w:rsidRPr="0086036B" w:rsidRDefault="0086036B" w:rsidP="0086036B">
            <w:pPr>
              <w:rPr>
                <w:rFonts w:ascii="Times New Roman" w:hAnsi="Times New Roman" w:cs="Times New Roman"/>
                <w:bCs/>
              </w:rPr>
            </w:pPr>
            <w:r w:rsidRPr="0086036B">
              <w:rPr>
                <w:rFonts w:ascii="Times New Roman" w:hAnsi="Times New Roman" w:cs="Times New Roman"/>
                <w:bCs/>
              </w:rPr>
              <w:t>УДК 165.6</w:t>
            </w:r>
          </w:p>
          <w:p w:rsidR="0086036B" w:rsidRPr="0086036B" w:rsidRDefault="0086036B" w:rsidP="0086036B">
            <w:pPr>
              <w:rPr>
                <w:rFonts w:ascii="Times New Roman" w:hAnsi="Times New Roman" w:cs="Times New Roman"/>
                <w:bCs/>
              </w:rPr>
            </w:pPr>
          </w:p>
          <w:p w:rsidR="0086036B" w:rsidRPr="0086036B" w:rsidRDefault="0086036B" w:rsidP="0086036B">
            <w:pPr>
              <w:rPr>
                <w:rFonts w:ascii="Times New Roman" w:hAnsi="Times New Roman" w:cs="Times New Roman"/>
                <w:b/>
              </w:rPr>
            </w:pPr>
            <w:bookmarkStart w:id="0" w:name="_Toc120715445"/>
            <w:proofErr w:type="spellStart"/>
            <w:r w:rsidRPr="0086036B">
              <w:rPr>
                <w:rFonts w:ascii="Times New Roman" w:hAnsi="Times New Roman" w:cs="Times New Roman"/>
                <w:b/>
              </w:rPr>
              <w:t>Лагунова</w:t>
            </w:r>
            <w:proofErr w:type="spellEnd"/>
            <w:r w:rsidRPr="0086036B">
              <w:rPr>
                <w:rFonts w:ascii="Times New Roman" w:hAnsi="Times New Roman" w:cs="Times New Roman"/>
                <w:b/>
              </w:rPr>
              <w:t xml:space="preserve"> И. С., </w:t>
            </w:r>
            <w:proofErr w:type="spellStart"/>
            <w:r w:rsidRPr="0086036B">
              <w:rPr>
                <w:rFonts w:ascii="Times New Roman" w:hAnsi="Times New Roman" w:cs="Times New Roman"/>
                <w:b/>
              </w:rPr>
              <w:t>Рьянова</w:t>
            </w:r>
            <w:proofErr w:type="spellEnd"/>
            <w:r w:rsidRPr="0086036B">
              <w:rPr>
                <w:rFonts w:ascii="Times New Roman" w:hAnsi="Times New Roman" w:cs="Times New Roman"/>
                <w:b/>
              </w:rPr>
              <w:t xml:space="preserve"> Е. В.</w:t>
            </w:r>
            <w:bookmarkEnd w:id="0"/>
          </w:p>
          <w:p w:rsidR="0086036B" w:rsidRPr="0086036B" w:rsidRDefault="0086036B" w:rsidP="0086036B">
            <w:pPr>
              <w:rPr>
                <w:rFonts w:ascii="Times New Roman" w:hAnsi="Times New Roman" w:cs="Times New Roman"/>
                <w:bCs/>
              </w:rPr>
            </w:pPr>
          </w:p>
          <w:p w:rsidR="0086036B" w:rsidRPr="0086036B" w:rsidRDefault="0086036B" w:rsidP="0086036B">
            <w:pPr>
              <w:rPr>
                <w:rFonts w:ascii="Times New Roman" w:hAnsi="Times New Roman" w:cs="Times New Roman"/>
                <w:bCs/>
              </w:rPr>
            </w:pPr>
            <w:proofErr w:type="spellStart"/>
            <w:r w:rsidRPr="0086036B">
              <w:rPr>
                <w:rFonts w:ascii="Times New Roman" w:hAnsi="Times New Roman" w:cs="Times New Roman"/>
                <w:bCs/>
                <w:i/>
                <w:iCs/>
              </w:rPr>
              <w:t>Лагунова</w:t>
            </w:r>
            <w:proofErr w:type="spellEnd"/>
            <w:r w:rsidRPr="0086036B">
              <w:rPr>
                <w:rFonts w:ascii="Times New Roman" w:hAnsi="Times New Roman" w:cs="Times New Roman"/>
                <w:bCs/>
                <w:i/>
                <w:iCs/>
              </w:rPr>
              <w:t xml:space="preserve"> Ирина Сергеевна</w:t>
            </w:r>
            <w:r w:rsidRPr="0086036B">
              <w:rPr>
                <w:rFonts w:ascii="Times New Roman" w:hAnsi="Times New Roman" w:cs="Times New Roman"/>
                <w:bCs/>
              </w:rPr>
              <w:t xml:space="preserve">, Нижегородский государственный лингвистический университет им. Н.А. Добролюбова, 603155, Россия, Нижний Новгород, ул. Минина 31-а. </w:t>
            </w:r>
            <w:r w:rsidRPr="0086036B">
              <w:rPr>
                <w:rFonts w:ascii="Times New Roman" w:hAnsi="Times New Roman" w:cs="Times New Roman"/>
                <w:bCs/>
                <w:lang w:val="en-US"/>
              </w:rPr>
              <w:t>E</w:t>
            </w:r>
            <w:r w:rsidRPr="0086036B">
              <w:rPr>
                <w:rFonts w:ascii="Times New Roman" w:hAnsi="Times New Roman" w:cs="Times New Roman"/>
                <w:bCs/>
              </w:rPr>
              <w:t>-</w:t>
            </w:r>
            <w:r w:rsidRPr="0086036B">
              <w:rPr>
                <w:rFonts w:ascii="Times New Roman" w:hAnsi="Times New Roman" w:cs="Times New Roman"/>
                <w:bCs/>
                <w:lang w:val="en-US"/>
              </w:rPr>
              <w:t>mail</w:t>
            </w:r>
            <w:r w:rsidRPr="0086036B">
              <w:rPr>
                <w:rFonts w:ascii="Times New Roman" w:hAnsi="Times New Roman" w:cs="Times New Roman"/>
                <w:bCs/>
              </w:rPr>
              <w:t xml:space="preserve">: </w:t>
            </w:r>
            <w:r w:rsidRPr="0086036B">
              <w:rPr>
                <w:rFonts w:ascii="Times New Roman" w:hAnsi="Times New Roman" w:cs="Times New Roman"/>
                <w:bCs/>
                <w:lang w:val="en-US"/>
              </w:rPr>
              <w:t>i</w:t>
            </w:r>
            <w:r w:rsidRPr="0086036B">
              <w:rPr>
                <w:rFonts w:ascii="Times New Roman" w:hAnsi="Times New Roman" w:cs="Times New Roman"/>
                <w:bCs/>
              </w:rPr>
              <w:t>.</w:t>
            </w:r>
            <w:r w:rsidRPr="0086036B">
              <w:rPr>
                <w:rFonts w:ascii="Times New Roman" w:hAnsi="Times New Roman" w:cs="Times New Roman"/>
                <w:bCs/>
                <w:lang w:val="en-US"/>
              </w:rPr>
              <w:t>s</w:t>
            </w:r>
            <w:r w:rsidRPr="0086036B">
              <w:rPr>
                <w:rFonts w:ascii="Times New Roman" w:hAnsi="Times New Roman" w:cs="Times New Roman"/>
                <w:bCs/>
              </w:rPr>
              <w:t>.</w:t>
            </w:r>
            <w:proofErr w:type="spellStart"/>
            <w:r w:rsidRPr="0086036B">
              <w:rPr>
                <w:rFonts w:ascii="Times New Roman" w:hAnsi="Times New Roman" w:cs="Times New Roman"/>
                <w:bCs/>
                <w:lang w:val="en-US"/>
              </w:rPr>
              <w:t>lagunova</w:t>
            </w:r>
            <w:proofErr w:type="spellEnd"/>
            <w:r w:rsidRPr="0086036B">
              <w:rPr>
                <w:rFonts w:ascii="Times New Roman" w:hAnsi="Times New Roman" w:cs="Times New Roman"/>
                <w:bCs/>
              </w:rPr>
              <w:t>@</w:t>
            </w:r>
            <w:proofErr w:type="spellStart"/>
            <w:r w:rsidRPr="0086036B">
              <w:rPr>
                <w:rFonts w:ascii="Times New Roman" w:hAnsi="Times New Roman" w:cs="Times New Roman"/>
                <w:bCs/>
                <w:lang w:val="en-US"/>
              </w:rPr>
              <w:t>yandex</w:t>
            </w:r>
            <w:proofErr w:type="spellEnd"/>
            <w:r w:rsidRPr="0086036B">
              <w:rPr>
                <w:rFonts w:ascii="Times New Roman" w:hAnsi="Times New Roman" w:cs="Times New Roman"/>
                <w:bCs/>
              </w:rPr>
              <w:t>.</w:t>
            </w:r>
            <w:proofErr w:type="spellStart"/>
            <w:r w:rsidRPr="0086036B">
              <w:rPr>
                <w:rFonts w:ascii="Times New Roman" w:hAnsi="Times New Roman" w:cs="Times New Roman"/>
                <w:bCs/>
                <w:lang w:val="en-US"/>
              </w:rPr>
              <w:t>ru</w:t>
            </w:r>
            <w:proofErr w:type="spellEnd"/>
            <w:r w:rsidRPr="0086036B">
              <w:rPr>
                <w:rFonts w:ascii="Times New Roman" w:hAnsi="Times New Roman" w:cs="Times New Roman"/>
                <w:bCs/>
              </w:rPr>
              <w:t>.</w:t>
            </w:r>
          </w:p>
          <w:p w:rsidR="0086036B" w:rsidRPr="0086036B" w:rsidRDefault="0086036B" w:rsidP="0086036B">
            <w:pPr>
              <w:rPr>
                <w:rFonts w:ascii="Times New Roman" w:hAnsi="Times New Roman" w:cs="Times New Roman"/>
                <w:bCs/>
              </w:rPr>
            </w:pPr>
            <w:proofErr w:type="spellStart"/>
            <w:r w:rsidRPr="0086036B">
              <w:rPr>
                <w:rFonts w:ascii="Times New Roman" w:hAnsi="Times New Roman" w:cs="Times New Roman"/>
                <w:bCs/>
                <w:i/>
                <w:iCs/>
              </w:rPr>
              <w:t>Рьянова</w:t>
            </w:r>
            <w:proofErr w:type="spellEnd"/>
            <w:r w:rsidRPr="0086036B">
              <w:rPr>
                <w:rFonts w:ascii="Times New Roman" w:hAnsi="Times New Roman" w:cs="Times New Roman"/>
                <w:bCs/>
                <w:i/>
                <w:iCs/>
              </w:rPr>
              <w:t xml:space="preserve"> Ева Вадимовна</w:t>
            </w:r>
            <w:r w:rsidRPr="0086036B">
              <w:rPr>
                <w:rFonts w:ascii="Times New Roman" w:hAnsi="Times New Roman" w:cs="Times New Roman"/>
                <w:bCs/>
              </w:rPr>
              <w:t xml:space="preserve">, Нижегородский государственный лингвистический университет им. Н.А. Добролюбова, 603155, Россия, Нижний Новгород, ул. Минина 31-а. </w:t>
            </w:r>
            <w:r w:rsidRPr="0086036B">
              <w:rPr>
                <w:rFonts w:ascii="Times New Roman" w:hAnsi="Times New Roman" w:cs="Times New Roman"/>
                <w:bCs/>
                <w:lang w:val="en-US"/>
              </w:rPr>
              <w:t>E</w:t>
            </w:r>
            <w:r w:rsidRPr="0086036B">
              <w:rPr>
                <w:rFonts w:ascii="Times New Roman" w:hAnsi="Times New Roman" w:cs="Times New Roman"/>
                <w:bCs/>
              </w:rPr>
              <w:t>-</w:t>
            </w:r>
            <w:r w:rsidRPr="0086036B">
              <w:rPr>
                <w:rFonts w:ascii="Times New Roman" w:hAnsi="Times New Roman" w:cs="Times New Roman"/>
                <w:bCs/>
                <w:lang w:val="en-US"/>
              </w:rPr>
              <w:t>mail</w:t>
            </w:r>
            <w:r w:rsidRPr="0086036B">
              <w:rPr>
                <w:rFonts w:ascii="Times New Roman" w:hAnsi="Times New Roman" w:cs="Times New Roman"/>
                <w:bCs/>
              </w:rPr>
              <w:t xml:space="preserve">: </w:t>
            </w:r>
            <w:r w:rsidRPr="0086036B">
              <w:rPr>
                <w:rFonts w:ascii="Times New Roman" w:hAnsi="Times New Roman" w:cs="Times New Roman"/>
                <w:bCs/>
                <w:lang w:val="en-US"/>
              </w:rPr>
              <w:t>i</w:t>
            </w:r>
            <w:r w:rsidRPr="0086036B">
              <w:rPr>
                <w:rFonts w:ascii="Times New Roman" w:hAnsi="Times New Roman" w:cs="Times New Roman"/>
                <w:bCs/>
              </w:rPr>
              <w:t>.</w:t>
            </w:r>
            <w:r w:rsidRPr="0086036B">
              <w:rPr>
                <w:rFonts w:ascii="Times New Roman" w:hAnsi="Times New Roman" w:cs="Times New Roman"/>
                <w:bCs/>
                <w:lang w:val="en-US"/>
              </w:rPr>
              <w:t>s</w:t>
            </w:r>
            <w:r w:rsidRPr="0086036B">
              <w:rPr>
                <w:rFonts w:ascii="Times New Roman" w:hAnsi="Times New Roman" w:cs="Times New Roman"/>
                <w:bCs/>
              </w:rPr>
              <w:t>.</w:t>
            </w:r>
            <w:proofErr w:type="spellStart"/>
            <w:r w:rsidRPr="0086036B">
              <w:rPr>
                <w:rFonts w:ascii="Times New Roman" w:hAnsi="Times New Roman" w:cs="Times New Roman"/>
                <w:bCs/>
                <w:lang w:val="en-US"/>
              </w:rPr>
              <w:t>lagunova</w:t>
            </w:r>
            <w:proofErr w:type="spellEnd"/>
            <w:r w:rsidRPr="0086036B">
              <w:rPr>
                <w:rFonts w:ascii="Times New Roman" w:hAnsi="Times New Roman" w:cs="Times New Roman"/>
                <w:bCs/>
              </w:rPr>
              <w:t>@</w:t>
            </w:r>
            <w:proofErr w:type="spellStart"/>
            <w:r w:rsidRPr="0086036B">
              <w:rPr>
                <w:rFonts w:ascii="Times New Roman" w:hAnsi="Times New Roman" w:cs="Times New Roman"/>
                <w:bCs/>
                <w:lang w:val="en-US"/>
              </w:rPr>
              <w:t>yandex</w:t>
            </w:r>
            <w:proofErr w:type="spellEnd"/>
            <w:r w:rsidRPr="0086036B">
              <w:rPr>
                <w:rFonts w:ascii="Times New Roman" w:hAnsi="Times New Roman" w:cs="Times New Roman"/>
                <w:bCs/>
              </w:rPr>
              <w:t>.</w:t>
            </w:r>
            <w:proofErr w:type="spellStart"/>
            <w:r w:rsidRPr="0086036B">
              <w:rPr>
                <w:rFonts w:ascii="Times New Roman" w:hAnsi="Times New Roman" w:cs="Times New Roman"/>
                <w:bCs/>
                <w:lang w:val="en-US"/>
              </w:rPr>
              <w:t>ru</w:t>
            </w:r>
            <w:proofErr w:type="spellEnd"/>
            <w:r w:rsidRPr="0086036B">
              <w:rPr>
                <w:rFonts w:ascii="Times New Roman" w:hAnsi="Times New Roman" w:cs="Times New Roman"/>
                <w:bCs/>
              </w:rPr>
              <w:t>.</w:t>
            </w:r>
          </w:p>
          <w:p w:rsidR="0086036B" w:rsidRPr="0086036B" w:rsidRDefault="0086036B" w:rsidP="0086036B">
            <w:pPr>
              <w:rPr>
                <w:rFonts w:ascii="Times New Roman" w:hAnsi="Times New Roman" w:cs="Times New Roman"/>
                <w:bCs/>
              </w:rPr>
            </w:pPr>
          </w:p>
          <w:p w:rsidR="0086036B" w:rsidRPr="0086036B" w:rsidRDefault="0086036B" w:rsidP="0086036B">
            <w:pPr>
              <w:rPr>
                <w:rFonts w:ascii="Times New Roman" w:hAnsi="Times New Roman" w:cs="Times New Roman"/>
                <w:b/>
                <w:i/>
              </w:rPr>
            </w:pPr>
            <w:bookmarkStart w:id="1" w:name="_Toc120715446"/>
            <w:r w:rsidRPr="0086036B">
              <w:rPr>
                <w:rFonts w:ascii="Times New Roman" w:hAnsi="Times New Roman" w:cs="Times New Roman"/>
                <w:b/>
              </w:rPr>
              <w:t>Проблема равноценности чувственного и рационального познания: историко-философский аспект</w:t>
            </w:r>
            <w:bookmarkEnd w:id="1"/>
          </w:p>
          <w:p w:rsidR="0086036B" w:rsidRPr="0086036B" w:rsidRDefault="0086036B" w:rsidP="0086036B">
            <w:pPr>
              <w:rPr>
                <w:rFonts w:ascii="Times New Roman" w:hAnsi="Times New Roman" w:cs="Times New Roman"/>
                <w:bCs/>
                <w:i/>
              </w:rPr>
            </w:pPr>
          </w:p>
          <w:p w:rsidR="0086036B" w:rsidRPr="0086036B" w:rsidRDefault="0086036B" w:rsidP="0086036B">
            <w:pPr>
              <w:rPr>
                <w:rFonts w:ascii="Times New Roman" w:hAnsi="Times New Roman" w:cs="Times New Roman"/>
                <w:bCs/>
              </w:rPr>
            </w:pPr>
            <w:r w:rsidRPr="0086036B">
              <w:rPr>
                <w:rFonts w:ascii="Times New Roman" w:hAnsi="Times New Roman" w:cs="Times New Roman"/>
                <w:b/>
                <w:bCs/>
                <w:i/>
              </w:rPr>
              <w:t>Аннотация.</w:t>
            </w:r>
            <w:r w:rsidRPr="0086036B">
              <w:rPr>
                <w:rFonts w:ascii="Times New Roman" w:hAnsi="Times New Roman" w:cs="Times New Roman"/>
                <w:b/>
                <w:bCs/>
              </w:rPr>
              <w:t xml:space="preserve"> </w:t>
            </w:r>
            <w:r w:rsidRPr="0086036B">
              <w:rPr>
                <w:rFonts w:ascii="Times New Roman" w:hAnsi="Times New Roman" w:cs="Times New Roman"/>
                <w:bCs/>
              </w:rPr>
              <w:t xml:space="preserve">В настоящей работе предпринята попытка рассмотреть вопрос о равноценности рационального и чувственного познания с точки зрения философских учений различных исторических эпох, осмыслить обозначенную проблему в разрезе достижений современной науки и философии, а также бытия современного человека. В ходе исследования авторы используют сравнительный анализ философских воззрений на соотношение чувственного и рационального в познании. Обращение к истокам проблемы позволяет показать, что рациональное и чувственное познание имеют равную значимость для постижения истины человеком и его целостного развития. </w:t>
            </w:r>
          </w:p>
          <w:p w:rsidR="0086036B" w:rsidRPr="0086036B" w:rsidRDefault="0086036B" w:rsidP="0086036B">
            <w:pPr>
              <w:rPr>
                <w:rFonts w:ascii="Times New Roman" w:hAnsi="Times New Roman" w:cs="Times New Roman"/>
                <w:b/>
                <w:bCs/>
              </w:rPr>
            </w:pPr>
            <w:proofErr w:type="gramStart"/>
            <w:r w:rsidRPr="0086036B">
              <w:rPr>
                <w:rFonts w:ascii="Times New Roman" w:hAnsi="Times New Roman" w:cs="Times New Roman"/>
                <w:b/>
                <w:bCs/>
                <w:i/>
              </w:rPr>
              <w:t>Ключевые слова:</w:t>
            </w:r>
            <w:r w:rsidRPr="0086036B">
              <w:rPr>
                <w:rFonts w:ascii="Times New Roman" w:hAnsi="Times New Roman" w:cs="Times New Roman"/>
                <w:b/>
                <w:bCs/>
              </w:rPr>
              <w:t xml:space="preserve"> </w:t>
            </w:r>
            <w:r w:rsidRPr="0086036B">
              <w:rPr>
                <w:rFonts w:ascii="Times New Roman" w:hAnsi="Times New Roman" w:cs="Times New Roman"/>
                <w:bCs/>
              </w:rPr>
              <w:t>чувственное познание, рациональное познание, гносеология, история философии, истина, познание.</w:t>
            </w:r>
            <w:proofErr w:type="gramEnd"/>
          </w:p>
          <w:p w:rsidR="004A60E6" w:rsidRPr="003A7018" w:rsidRDefault="004A60E6" w:rsidP="0019235E">
            <w:pPr>
              <w:rPr>
                <w:rFonts w:ascii="Times New Roman" w:hAnsi="Times New Roman" w:cs="Times New Roman"/>
              </w:rPr>
            </w:pPr>
          </w:p>
        </w:tc>
        <w:tc>
          <w:tcPr>
            <w:tcW w:w="7513" w:type="dxa"/>
          </w:tcPr>
          <w:p w:rsidR="004A60E6" w:rsidRPr="009B4A52"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86036B">
              <w:rPr>
                <w:rFonts w:ascii="Times New Roman" w:hAnsi="Times New Roman" w:cs="Times New Roman"/>
                <w:sz w:val="24"/>
                <w:szCs w:val="24"/>
                <w:lang w:val="en-US"/>
              </w:rPr>
              <w:t>№11</w:t>
            </w:r>
          </w:p>
          <w:p w:rsidR="0086036B" w:rsidRPr="0086036B" w:rsidRDefault="0086036B" w:rsidP="0086036B">
            <w:pPr>
              <w:rPr>
                <w:rFonts w:ascii="Times New Roman" w:hAnsi="Times New Roman" w:cs="Times New Roman"/>
                <w:b/>
                <w:iCs/>
                <w:sz w:val="24"/>
                <w:szCs w:val="24"/>
                <w:lang w:val="en-US"/>
              </w:rPr>
            </w:pPr>
            <w:bookmarkStart w:id="2" w:name="_Toc120715483"/>
            <w:proofErr w:type="spellStart"/>
            <w:r w:rsidRPr="0086036B">
              <w:rPr>
                <w:rFonts w:ascii="Times New Roman" w:hAnsi="Times New Roman" w:cs="Times New Roman"/>
                <w:b/>
                <w:iCs/>
                <w:sz w:val="24"/>
                <w:szCs w:val="24"/>
                <w:lang w:val="en-US"/>
              </w:rPr>
              <w:t>Lagunova</w:t>
            </w:r>
            <w:proofErr w:type="spellEnd"/>
            <w:r w:rsidRPr="0086036B">
              <w:rPr>
                <w:rFonts w:ascii="Times New Roman" w:hAnsi="Times New Roman" w:cs="Times New Roman"/>
                <w:b/>
                <w:iCs/>
                <w:sz w:val="24"/>
                <w:szCs w:val="24"/>
                <w:lang w:val="en-US"/>
              </w:rPr>
              <w:t xml:space="preserve"> I. S., </w:t>
            </w:r>
            <w:proofErr w:type="spellStart"/>
            <w:r w:rsidR="002466CB" w:rsidRPr="002466CB">
              <w:rPr>
                <w:rFonts w:ascii="Times New Roman" w:hAnsi="Times New Roman" w:cs="Times New Roman"/>
                <w:b/>
                <w:bCs/>
                <w:iCs/>
                <w:sz w:val="24"/>
                <w:szCs w:val="24"/>
                <w:lang w:val="en-US"/>
              </w:rPr>
              <w:t>Ryanova</w:t>
            </w:r>
            <w:proofErr w:type="spellEnd"/>
            <w:r w:rsidRPr="0086036B">
              <w:rPr>
                <w:rFonts w:ascii="Times New Roman" w:hAnsi="Times New Roman" w:cs="Times New Roman"/>
                <w:b/>
                <w:iCs/>
                <w:sz w:val="24"/>
                <w:szCs w:val="24"/>
                <w:lang w:val="en-US"/>
              </w:rPr>
              <w:t xml:space="preserve"> E. V.</w:t>
            </w:r>
            <w:bookmarkEnd w:id="2"/>
          </w:p>
          <w:p w:rsidR="0086036B" w:rsidRPr="0086036B" w:rsidRDefault="0086036B" w:rsidP="0086036B">
            <w:pPr>
              <w:rPr>
                <w:rFonts w:ascii="Times New Roman" w:hAnsi="Times New Roman" w:cs="Times New Roman"/>
                <w:bCs/>
                <w:iCs/>
                <w:sz w:val="24"/>
                <w:szCs w:val="24"/>
                <w:lang w:val="en-US"/>
              </w:rPr>
            </w:pPr>
          </w:p>
          <w:p w:rsidR="0086036B" w:rsidRPr="0086036B" w:rsidRDefault="0086036B" w:rsidP="0086036B">
            <w:pPr>
              <w:rPr>
                <w:rFonts w:ascii="Times New Roman" w:hAnsi="Times New Roman" w:cs="Times New Roman"/>
                <w:bCs/>
                <w:iCs/>
                <w:sz w:val="24"/>
                <w:szCs w:val="24"/>
                <w:lang w:val="en-US"/>
              </w:rPr>
            </w:pPr>
            <w:proofErr w:type="spellStart"/>
            <w:r w:rsidRPr="0086036B">
              <w:rPr>
                <w:rFonts w:ascii="Times New Roman" w:hAnsi="Times New Roman" w:cs="Times New Roman"/>
                <w:bCs/>
                <w:i/>
                <w:iCs/>
                <w:sz w:val="24"/>
                <w:szCs w:val="24"/>
                <w:lang w:val="en-US"/>
              </w:rPr>
              <w:t>Lagunova</w:t>
            </w:r>
            <w:proofErr w:type="spellEnd"/>
            <w:r w:rsidRPr="0086036B">
              <w:rPr>
                <w:rFonts w:ascii="Times New Roman" w:hAnsi="Times New Roman" w:cs="Times New Roman"/>
                <w:bCs/>
                <w:i/>
                <w:iCs/>
                <w:sz w:val="24"/>
                <w:szCs w:val="24"/>
                <w:lang w:val="en-US"/>
              </w:rPr>
              <w:t xml:space="preserve"> Irina </w:t>
            </w:r>
            <w:proofErr w:type="spellStart"/>
            <w:r w:rsidRPr="0086036B">
              <w:rPr>
                <w:rFonts w:ascii="Times New Roman" w:hAnsi="Times New Roman" w:cs="Times New Roman"/>
                <w:bCs/>
                <w:i/>
                <w:iCs/>
                <w:sz w:val="24"/>
                <w:szCs w:val="24"/>
                <w:lang w:val="en-US"/>
              </w:rPr>
              <w:t>Sergeevna</w:t>
            </w:r>
            <w:proofErr w:type="spellEnd"/>
            <w:r w:rsidRPr="0086036B">
              <w:rPr>
                <w:rFonts w:ascii="Times New Roman" w:hAnsi="Times New Roman" w:cs="Times New Roman"/>
                <w:bCs/>
                <w:iCs/>
                <w:sz w:val="24"/>
                <w:szCs w:val="24"/>
                <w:lang w:val="en-US"/>
              </w:rPr>
              <w:t>, Nizhny Novgorod State Linguistic University named after N.A</w:t>
            </w:r>
            <w:bookmarkStart w:id="3" w:name="_GoBack"/>
            <w:bookmarkEnd w:id="3"/>
            <w:r w:rsidRPr="0086036B">
              <w:rPr>
                <w:rFonts w:ascii="Times New Roman" w:hAnsi="Times New Roman" w:cs="Times New Roman"/>
                <w:bCs/>
                <w:iCs/>
                <w:sz w:val="24"/>
                <w:szCs w:val="24"/>
                <w:lang w:val="en-US"/>
              </w:rPr>
              <w:t xml:space="preserve">. </w:t>
            </w:r>
            <w:proofErr w:type="spellStart"/>
            <w:r w:rsidRPr="0086036B">
              <w:rPr>
                <w:rFonts w:ascii="Times New Roman" w:hAnsi="Times New Roman" w:cs="Times New Roman"/>
                <w:bCs/>
                <w:iCs/>
                <w:sz w:val="24"/>
                <w:szCs w:val="24"/>
                <w:lang w:val="en-US"/>
              </w:rPr>
              <w:t>Dobrolyubov</w:t>
            </w:r>
            <w:proofErr w:type="spellEnd"/>
            <w:r w:rsidRPr="0086036B">
              <w:rPr>
                <w:rFonts w:ascii="Times New Roman" w:hAnsi="Times New Roman" w:cs="Times New Roman"/>
                <w:bCs/>
                <w:iCs/>
                <w:sz w:val="24"/>
                <w:szCs w:val="24"/>
                <w:lang w:val="en-US"/>
              </w:rPr>
              <w:t xml:space="preserve">, 31-a </w:t>
            </w:r>
            <w:proofErr w:type="spellStart"/>
            <w:r w:rsidRPr="0086036B">
              <w:rPr>
                <w:rFonts w:ascii="Times New Roman" w:hAnsi="Times New Roman" w:cs="Times New Roman"/>
                <w:bCs/>
                <w:iCs/>
                <w:sz w:val="24"/>
                <w:szCs w:val="24"/>
                <w:lang w:val="en-US"/>
              </w:rPr>
              <w:t>Minina</w:t>
            </w:r>
            <w:proofErr w:type="spellEnd"/>
            <w:r w:rsidRPr="0086036B">
              <w:rPr>
                <w:rFonts w:ascii="Times New Roman" w:hAnsi="Times New Roman" w:cs="Times New Roman"/>
                <w:bCs/>
                <w:iCs/>
                <w:sz w:val="24"/>
                <w:szCs w:val="24"/>
                <w:lang w:val="en-US"/>
              </w:rPr>
              <w:t xml:space="preserve"> str., Nizhny Novgorod, 603155, Russia. E-mail: i.s.lagunova@yandex.ru.</w:t>
            </w:r>
          </w:p>
          <w:p w:rsidR="0086036B" w:rsidRPr="0086036B" w:rsidRDefault="0086036B" w:rsidP="0086036B">
            <w:pPr>
              <w:rPr>
                <w:rFonts w:ascii="Times New Roman" w:hAnsi="Times New Roman" w:cs="Times New Roman"/>
                <w:bCs/>
                <w:iCs/>
                <w:sz w:val="24"/>
                <w:szCs w:val="24"/>
                <w:lang w:val="en-US"/>
              </w:rPr>
            </w:pPr>
            <w:proofErr w:type="spellStart"/>
            <w:r w:rsidRPr="0086036B">
              <w:rPr>
                <w:rFonts w:ascii="Times New Roman" w:hAnsi="Times New Roman" w:cs="Times New Roman"/>
                <w:bCs/>
                <w:i/>
                <w:iCs/>
                <w:sz w:val="24"/>
                <w:szCs w:val="24"/>
                <w:lang w:val="en-US"/>
              </w:rPr>
              <w:t>Ryanova</w:t>
            </w:r>
            <w:proofErr w:type="spellEnd"/>
            <w:r w:rsidRPr="0086036B">
              <w:rPr>
                <w:rFonts w:ascii="Times New Roman" w:hAnsi="Times New Roman" w:cs="Times New Roman"/>
                <w:bCs/>
                <w:i/>
                <w:iCs/>
                <w:sz w:val="24"/>
                <w:szCs w:val="24"/>
                <w:lang w:val="en-US"/>
              </w:rPr>
              <w:t xml:space="preserve"> Eva </w:t>
            </w:r>
            <w:proofErr w:type="spellStart"/>
            <w:r w:rsidRPr="0086036B">
              <w:rPr>
                <w:rFonts w:ascii="Times New Roman" w:hAnsi="Times New Roman" w:cs="Times New Roman"/>
                <w:bCs/>
                <w:i/>
                <w:iCs/>
                <w:sz w:val="24"/>
                <w:szCs w:val="24"/>
                <w:lang w:val="en-US"/>
              </w:rPr>
              <w:t>Vadimovna</w:t>
            </w:r>
            <w:proofErr w:type="spellEnd"/>
            <w:r w:rsidRPr="0086036B">
              <w:rPr>
                <w:rFonts w:ascii="Times New Roman" w:hAnsi="Times New Roman" w:cs="Times New Roman"/>
                <w:bCs/>
                <w:iCs/>
                <w:sz w:val="24"/>
                <w:szCs w:val="24"/>
                <w:lang w:val="en-US"/>
              </w:rPr>
              <w:t xml:space="preserve">, Nizhny Novgorod State Linguistic University named after N.A. </w:t>
            </w:r>
            <w:proofErr w:type="spellStart"/>
            <w:r w:rsidRPr="0086036B">
              <w:rPr>
                <w:rFonts w:ascii="Times New Roman" w:hAnsi="Times New Roman" w:cs="Times New Roman"/>
                <w:bCs/>
                <w:iCs/>
                <w:sz w:val="24"/>
                <w:szCs w:val="24"/>
                <w:lang w:val="en-US"/>
              </w:rPr>
              <w:t>Dobrolyubov</w:t>
            </w:r>
            <w:proofErr w:type="spellEnd"/>
            <w:r w:rsidRPr="0086036B">
              <w:rPr>
                <w:rFonts w:ascii="Times New Roman" w:hAnsi="Times New Roman" w:cs="Times New Roman"/>
                <w:bCs/>
                <w:iCs/>
                <w:sz w:val="24"/>
                <w:szCs w:val="24"/>
                <w:lang w:val="en-US"/>
              </w:rPr>
              <w:t xml:space="preserve">, 603155, Russia, Nizhny Novgorod, 31-a </w:t>
            </w:r>
            <w:proofErr w:type="spellStart"/>
            <w:r w:rsidRPr="0086036B">
              <w:rPr>
                <w:rFonts w:ascii="Times New Roman" w:hAnsi="Times New Roman" w:cs="Times New Roman"/>
                <w:bCs/>
                <w:iCs/>
                <w:sz w:val="24"/>
                <w:szCs w:val="24"/>
                <w:lang w:val="en-US"/>
              </w:rPr>
              <w:t>Minina</w:t>
            </w:r>
            <w:proofErr w:type="spellEnd"/>
            <w:r w:rsidRPr="0086036B">
              <w:rPr>
                <w:rFonts w:ascii="Times New Roman" w:hAnsi="Times New Roman" w:cs="Times New Roman"/>
                <w:bCs/>
                <w:iCs/>
                <w:sz w:val="24"/>
                <w:szCs w:val="24"/>
                <w:lang w:val="en-US"/>
              </w:rPr>
              <w:t xml:space="preserve"> str. E-mail: i.s.lagunova@yandex.ru.</w:t>
            </w:r>
          </w:p>
          <w:p w:rsidR="0086036B" w:rsidRPr="0086036B" w:rsidRDefault="0086036B" w:rsidP="0086036B">
            <w:pPr>
              <w:rPr>
                <w:rFonts w:ascii="Times New Roman" w:hAnsi="Times New Roman" w:cs="Times New Roman"/>
                <w:b/>
                <w:bCs/>
                <w:iCs/>
                <w:sz w:val="24"/>
                <w:szCs w:val="24"/>
                <w:lang w:val="en-US"/>
              </w:rPr>
            </w:pPr>
          </w:p>
          <w:p w:rsidR="0086036B" w:rsidRPr="0086036B" w:rsidRDefault="0086036B" w:rsidP="0086036B">
            <w:pPr>
              <w:rPr>
                <w:rFonts w:ascii="Times New Roman" w:hAnsi="Times New Roman" w:cs="Times New Roman"/>
                <w:b/>
                <w:iCs/>
                <w:sz w:val="24"/>
                <w:szCs w:val="24"/>
                <w:lang w:val="en-US"/>
              </w:rPr>
            </w:pPr>
            <w:bookmarkStart w:id="4" w:name="_Toc120715484"/>
            <w:r w:rsidRPr="0086036B">
              <w:rPr>
                <w:rFonts w:ascii="Times New Roman" w:hAnsi="Times New Roman" w:cs="Times New Roman"/>
                <w:b/>
                <w:iCs/>
                <w:sz w:val="24"/>
                <w:szCs w:val="24"/>
                <w:lang w:val="en-US"/>
              </w:rPr>
              <w:t>The problem of the equivalence of sensory and rational cognition: historical and philosophical aspect</w:t>
            </w:r>
            <w:bookmarkEnd w:id="4"/>
          </w:p>
          <w:p w:rsidR="0086036B" w:rsidRPr="0086036B" w:rsidRDefault="0086036B" w:rsidP="0086036B">
            <w:pPr>
              <w:rPr>
                <w:rFonts w:ascii="Times New Roman" w:hAnsi="Times New Roman" w:cs="Times New Roman"/>
                <w:bCs/>
                <w:iCs/>
                <w:sz w:val="24"/>
                <w:szCs w:val="24"/>
                <w:lang w:val="en-US"/>
              </w:rPr>
            </w:pPr>
          </w:p>
          <w:p w:rsidR="0086036B" w:rsidRPr="0086036B" w:rsidRDefault="0086036B" w:rsidP="0086036B">
            <w:pPr>
              <w:rPr>
                <w:rFonts w:ascii="Times New Roman" w:hAnsi="Times New Roman" w:cs="Times New Roman"/>
                <w:bCs/>
                <w:iCs/>
                <w:sz w:val="24"/>
                <w:szCs w:val="24"/>
                <w:lang w:val="en-US"/>
              </w:rPr>
            </w:pPr>
            <w:r w:rsidRPr="0086036B">
              <w:rPr>
                <w:rFonts w:ascii="Times New Roman" w:hAnsi="Times New Roman" w:cs="Times New Roman"/>
                <w:b/>
                <w:bCs/>
                <w:i/>
                <w:iCs/>
                <w:sz w:val="24"/>
                <w:szCs w:val="24"/>
                <w:lang w:val="en-US"/>
              </w:rPr>
              <w:t>Abstract.</w:t>
            </w:r>
            <w:r w:rsidRPr="0086036B">
              <w:rPr>
                <w:rFonts w:ascii="Times New Roman" w:hAnsi="Times New Roman" w:cs="Times New Roman"/>
                <w:b/>
                <w:bCs/>
                <w:iCs/>
                <w:sz w:val="24"/>
                <w:szCs w:val="24"/>
                <w:lang w:val="en-US"/>
              </w:rPr>
              <w:t xml:space="preserve"> </w:t>
            </w:r>
            <w:r w:rsidRPr="0086036B">
              <w:rPr>
                <w:rFonts w:ascii="Times New Roman" w:hAnsi="Times New Roman" w:cs="Times New Roman"/>
                <w:bCs/>
                <w:iCs/>
                <w:sz w:val="24"/>
                <w:szCs w:val="24"/>
                <w:lang w:val="en-US"/>
              </w:rPr>
              <w:t>In this paper, an attempt is made to consider the question of the equivalence of rational and sensory cognition from the point of view of the philosophical teachings of various historical epochs, to comprehend the designated problem in the context of the achievements of modern science and philosophy, as well as the existence of modern man. In the course of the study, the authors rely on a comparative analysis of philosophical views on the relationship of the sensual and rational in cognition. Turning to the origins of the problem allows us to show that rational and sensory cognition are of equal importance for a person's comprehension of the truth and his holistic development.</w:t>
            </w:r>
          </w:p>
          <w:p w:rsidR="0086036B" w:rsidRPr="0086036B" w:rsidRDefault="0086036B" w:rsidP="0086036B">
            <w:pPr>
              <w:rPr>
                <w:rFonts w:ascii="Times New Roman" w:hAnsi="Times New Roman" w:cs="Times New Roman"/>
                <w:bCs/>
                <w:iCs/>
                <w:sz w:val="24"/>
                <w:szCs w:val="24"/>
                <w:lang w:val="en-US"/>
              </w:rPr>
            </w:pPr>
            <w:r w:rsidRPr="0086036B">
              <w:rPr>
                <w:rFonts w:ascii="Times New Roman" w:hAnsi="Times New Roman" w:cs="Times New Roman"/>
                <w:b/>
                <w:bCs/>
                <w:i/>
                <w:iCs/>
                <w:sz w:val="24"/>
                <w:szCs w:val="24"/>
                <w:lang w:val="en-US"/>
              </w:rPr>
              <w:t>Key words:</w:t>
            </w:r>
            <w:r w:rsidRPr="0086036B">
              <w:rPr>
                <w:rFonts w:ascii="Times New Roman" w:hAnsi="Times New Roman" w:cs="Times New Roman"/>
                <w:b/>
                <w:bCs/>
                <w:iCs/>
                <w:sz w:val="24"/>
                <w:szCs w:val="24"/>
                <w:lang w:val="en-US"/>
              </w:rPr>
              <w:t xml:space="preserve"> </w:t>
            </w:r>
            <w:r w:rsidRPr="0086036B">
              <w:rPr>
                <w:rFonts w:ascii="Times New Roman" w:hAnsi="Times New Roman" w:cs="Times New Roman"/>
                <w:bCs/>
                <w:iCs/>
                <w:sz w:val="24"/>
                <w:szCs w:val="24"/>
                <w:lang w:val="en-US"/>
              </w:rPr>
              <w:t>sensory cognition, rational cognition, epistemology, history of philosophy, truth, cognition.</w:t>
            </w:r>
          </w:p>
          <w:p w:rsidR="003A7018" w:rsidRPr="00BC224C" w:rsidRDefault="003A7018" w:rsidP="0019235E">
            <w:pPr>
              <w:rPr>
                <w:rFonts w:ascii="Times New Roman" w:hAnsi="Times New Roman" w:cs="Times New Roman"/>
                <w:iCs/>
                <w:sz w:val="24"/>
                <w:szCs w:val="24"/>
                <w:lang w:val="en-US"/>
              </w:rPr>
            </w:pPr>
          </w:p>
        </w:tc>
      </w:tr>
      <w:tr w:rsidR="00AB5E51" w:rsidRPr="00AB5E51"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86036B" w:rsidRPr="0086036B">
              <w:rPr>
                <w:rFonts w:ascii="Times New Roman" w:hAnsi="Times New Roman" w:cs="Times New Roman"/>
                <w:b/>
                <w:bCs/>
                <w:sz w:val="24"/>
                <w:szCs w:val="24"/>
              </w:rPr>
              <w:t>ПЕДАГОГИЧЕСКИЕ НАУКИ</w:t>
            </w:r>
          </w:p>
        </w:tc>
      </w:tr>
      <w:tr w:rsidR="001A5412" w:rsidRPr="002466CB"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86036B">
              <w:rPr>
                <w:rFonts w:ascii="Times New Roman" w:hAnsi="Times New Roman" w:cs="Times New Roman"/>
              </w:rPr>
              <w:t>№11</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lang w:val="en-US"/>
              </w:rPr>
              <w:t>https</w:t>
            </w:r>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doi</w:t>
            </w:r>
            <w:proofErr w:type="spellEnd"/>
            <w:r w:rsidRPr="0086036B">
              <w:rPr>
                <w:rFonts w:ascii="Times New Roman" w:hAnsi="Times New Roman" w:cs="Times New Roman"/>
                <w:sz w:val="24"/>
                <w:szCs w:val="24"/>
              </w:rPr>
              <w:t>.</w:t>
            </w:r>
            <w:r w:rsidRPr="0086036B">
              <w:rPr>
                <w:rFonts w:ascii="Times New Roman" w:hAnsi="Times New Roman" w:cs="Times New Roman"/>
                <w:sz w:val="24"/>
                <w:szCs w:val="24"/>
                <w:lang w:val="en-US"/>
              </w:rPr>
              <w:t>org</w:t>
            </w:r>
            <w:r w:rsidRPr="0086036B">
              <w:rPr>
                <w:rFonts w:ascii="Times New Roman" w:hAnsi="Times New Roman" w:cs="Times New Roman"/>
                <w:sz w:val="24"/>
                <w:szCs w:val="24"/>
              </w:rPr>
              <w:t>/10.5281/zenodo.7381012</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rPr>
              <w:t>УДК 378</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5" w:name="_Toc120715448"/>
            <w:proofErr w:type="spellStart"/>
            <w:r w:rsidRPr="0086036B">
              <w:rPr>
                <w:rFonts w:ascii="Times New Roman" w:hAnsi="Times New Roman" w:cs="Times New Roman"/>
                <w:b/>
                <w:sz w:val="24"/>
                <w:szCs w:val="24"/>
              </w:rPr>
              <w:t>Поморцева</w:t>
            </w:r>
            <w:proofErr w:type="spellEnd"/>
            <w:r w:rsidRPr="0086036B">
              <w:rPr>
                <w:rFonts w:ascii="Times New Roman" w:hAnsi="Times New Roman" w:cs="Times New Roman"/>
                <w:b/>
                <w:sz w:val="24"/>
                <w:szCs w:val="24"/>
              </w:rPr>
              <w:t xml:space="preserve"> С.В.</w:t>
            </w:r>
            <w:bookmarkEnd w:id="5"/>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sz w:val="24"/>
                <w:szCs w:val="24"/>
              </w:rPr>
            </w:pPr>
            <w:proofErr w:type="spellStart"/>
            <w:r w:rsidRPr="0086036B">
              <w:rPr>
                <w:rFonts w:ascii="Times New Roman" w:hAnsi="Times New Roman" w:cs="Times New Roman"/>
                <w:i/>
                <w:sz w:val="24"/>
                <w:szCs w:val="24"/>
              </w:rPr>
              <w:t>Поморцева</w:t>
            </w:r>
            <w:proofErr w:type="spellEnd"/>
            <w:r w:rsidRPr="0086036B">
              <w:rPr>
                <w:rFonts w:ascii="Times New Roman" w:hAnsi="Times New Roman" w:cs="Times New Roman"/>
                <w:i/>
                <w:sz w:val="24"/>
                <w:szCs w:val="24"/>
              </w:rPr>
              <w:t xml:space="preserve"> Светлана Владимировна,</w:t>
            </w:r>
            <w:r w:rsidRPr="0086036B">
              <w:rPr>
                <w:rFonts w:ascii="Times New Roman" w:hAnsi="Times New Roman" w:cs="Times New Roman"/>
                <w:sz w:val="24"/>
                <w:szCs w:val="24"/>
              </w:rPr>
              <w:t xml:space="preserve"> кандидат педагогических наук, доцент, Омский государственный педагогический университет, Россия, 644099, г. Омск, наб. Тухачевского, 14. </w:t>
            </w:r>
            <w:r w:rsidRPr="0086036B">
              <w:rPr>
                <w:rFonts w:ascii="Times New Roman" w:hAnsi="Times New Roman" w:cs="Times New Roman"/>
                <w:sz w:val="24"/>
                <w:szCs w:val="24"/>
                <w:lang w:val="en-US"/>
              </w:rPr>
              <w:t>E</w:t>
            </w:r>
            <w:r w:rsidRPr="0086036B">
              <w:rPr>
                <w:rFonts w:ascii="Times New Roman" w:hAnsi="Times New Roman" w:cs="Times New Roman"/>
                <w:sz w:val="24"/>
                <w:szCs w:val="24"/>
              </w:rPr>
              <w:t>-</w:t>
            </w:r>
            <w:r w:rsidRPr="0086036B">
              <w:rPr>
                <w:rFonts w:ascii="Times New Roman" w:hAnsi="Times New Roman" w:cs="Times New Roman"/>
                <w:sz w:val="24"/>
                <w:szCs w:val="24"/>
                <w:lang w:val="en-US"/>
              </w:rPr>
              <w:t>mail</w:t>
            </w:r>
            <w:r w:rsidRPr="0086036B">
              <w:rPr>
                <w:rFonts w:ascii="Times New Roman" w:hAnsi="Times New Roman" w:cs="Times New Roman"/>
                <w:sz w:val="24"/>
                <w:szCs w:val="24"/>
              </w:rPr>
              <w:t>: swpo@yandex.ru.</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6" w:name="_Toc120715449"/>
            <w:r w:rsidRPr="0086036B">
              <w:rPr>
                <w:rFonts w:ascii="Times New Roman" w:hAnsi="Times New Roman" w:cs="Times New Roman"/>
                <w:b/>
                <w:sz w:val="24"/>
                <w:szCs w:val="24"/>
              </w:rPr>
              <w:t>Понятие «язык» как ведущая идея дисциплины «Математика и информатика» на факультете начальных классов педвуза</w:t>
            </w:r>
            <w:bookmarkEnd w:id="6"/>
          </w:p>
          <w:p w:rsidR="0086036B" w:rsidRPr="0086036B" w:rsidRDefault="0086036B" w:rsidP="0086036B">
            <w:pPr>
              <w:rPr>
                <w:rFonts w:ascii="Times New Roman" w:hAnsi="Times New Roman" w:cs="Times New Roman"/>
                <w:b/>
                <w:sz w:val="24"/>
                <w:szCs w:val="24"/>
              </w:rPr>
            </w:pP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i/>
                <w:sz w:val="24"/>
                <w:szCs w:val="24"/>
              </w:rPr>
              <w:t>Аннотация.</w:t>
            </w:r>
            <w:r w:rsidRPr="0086036B">
              <w:rPr>
                <w:rFonts w:ascii="Times New Roman" w:hAnsi="Times New Roman" w:cs="Times New Roman"/>
                <w:b/>
                <w:sz w:val="24"/>
                <w:szCs w:val="24"/>
              </w:rPr>
              <w:t xml:space="preserve"> </w:t>
            </w:r>
            <w:r w:rsidRPr="0086036B">
              <w:rPr>
                <w:rFonts w:ascii="Times New Roman" w:hAnsi="Times New Roman" w:cs="Times New Roman"/>
                <w:sz w:val="24"/>
                <w:szCs w:val="24"/>
              </w:rPr>
              <w:t xml:space="preserve">В статье предпринимается попытка проанализировать возможности использования идеи языка как важнейшего элемента курса «Математика и информатика» на факультете начальных классов педвуза. Целесообразность применения такого понятия обусловлена, с одной стороны, тем, что без данного понятия невозможно изучение рассматриваемого курса, а с другой стороны, его активным использованием на протяжении всего обучения в вузе и в начальной школе. </w:t>
            </w:r>
            <w:proofErr w:type="gramStart"/>
            <w:r w:rsidRPr="0086036B">
              <w:rPr>
                <w:rFonts w:ascii="Times New Roman" w:hAnsi="Times New Roman" w:cs="Times New Roman"/>
                <w:sz w:val="24"/>
                <w:szCs w:val="24"/>
              </w:rPr>
              <w:t xml:space="preserve">Делается вывод о том, что применение концепта «язык» в качестве одной из ведущих идей курса «Математика и информатика» создает возможности для углубления содержания курса, его систематизации, создает предпосылки для реализации </w:t>
            </w:r>
            <w:proofErr w:type="spellStart"/>
            <w:r w:rsidRPr="0086036B">
              <w:rPr>
                <w:rFonts w:ascii="Times New Roman" w:hAnsi="Times New Roman" w:cs="Times New Roman"/>
                <w:sz w:val="24"/>
                <w:szCs w:val="24"/>
              </w:rPr>
              <w:t>межпредметных</w:t>
            </w:r>
            <w:proofErr w:type="spellEnd"/>
            <w:r w:rsidRPr="0086036B">
              <w:rPr>
                <w:rFonts w:ascii="Times New Roman" w:hAnsi="Times New Roman" w:cs="Times New Roman"/>
                <w:sz w:val="24"/>
                <w:szCs w:val="24"/>
              </w:rPr>
              <w:t xml:space="preserve"> связей данного курса с другими дисциплинами, изучаемыми на факультете начальных классов, что, в свою очередь, способствует повышению общего уровня подготовки будущих учителей.</w:t>
            </w:r>
            <w:proofErr w:type="gramEnd"/>
          </w:p>
          <w:p w:rsidR="0086036B" w:rsidRPr="0086036B" w:rsidRDefault="0086036B" w:rsidP="0086036B">
            <w:pPr>
              <w:rPr>
                <w:rFonts w:ascii="Times New Roman" w:hAnsi="Times New Roman" w:cs="Times New Roman"/>
                <w:sz w:val="24"/>
                <w:szCs w:val="24"/>
              </w:rPr>
            </w:pPr>
            <w:proofErr w:type="gramStart"/>
            <w:r w:rsidRPr="0086036B">
              <w:rPr>
                <w:rFonts w:ascii="Times New Roman" w:hAnsi="Times New Roman" w:cs="Times New Roman"/>
                <w:b/>
                <w:i/>
                <w:sz w:val="24"/>
                <w:szCs w:val="24"/>
              </w:rPr>
              <w:t>Ключевые слова:</w:t>
            </w:r>
            <w:r w:rsidRPr="0086036B">
              <w:rPr>
                <w:rFonts w:ascii="Times New Roman" w:hAnsi="Times New Roman" w:cs="Times New Roman"/>
                <w:b/>
                <w:sz w:val="24"/>
                <w:szCs w:val="24"/>
              </w:rPr>
              <w:t xml:space="preserve"> </w:t>
            </w:r>
            <w:r w:rsidRPr="0086036B">
              <w:rPr>
                <w:rFonts w:ascii="Times New Roman" w:hAnsi="Times New Roman" w:cs="Times New Roman"/>
                <w:sz w:val="24"/>
                <w:szCs w:val="24"/>
              </w:rPr>
              <w:t>язык, математический язык, педагогический вуз, математика, информатика, начальные классы.</w:t>
            </w:r>
            <w:proofErr w:type="gramEnd"/>
          </w:p>
          <w:p w:rsidR="000F7A52" w:rsidRPr="00F03B33"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86036B">
              <w:rPr>
                <w:rFonts w:ascii="Times New Roman" w:hAnsi="Times New Roman" w:cs="Times New Roman"/>
                <w:sz w:val="24"/>
                <w:szCs w:val="24"/>
                <w:lang w:val="en-US"/>
              </w:rPr>
              <w:t>№11</w:t>
            </w:r>
          </w:p>
          <w:p w:rsidR="0086036B" w:rsidRPr="0086036B" w:rsidRDefault="0086036B" w:rsidP="0086036B">
            <w:pPr>
              <w:rPr>
                <w:rFonts w:ascii="Times New Roman" w:hAnsi="Times New Roman" w:cs="Times New Roman"/>
                <w:b/>
                <w:sz w:val="24"/>
                <w:szCs w:val="24"/>
                <w:lang w:val="en-US"/>
              </w:rPr>
            </w:pPr>
            <w:bookmarkStart w:id="7" w:name="_Toc120715486"/>
            <w:proofErr w:type="spellStart"/>
            <w:r w:rsidRPr="0086036B">
              <w:rPr>
                <w:rFonts w:ascii="Times New Roman" w:hAnsi="Times New Roman" w:cs="Times New Roman"/>
                <w:b/>
                <w:sz w:val="24"/>
                <w:szCs w:val="24"/>
                <w:lang w:val="en-US"/>
              </w:rPr>
              <w:t>Pomortseva</w:t>
            </w:r>
            <w:proofErr w:type="spellEnd"/>
            <w:r w:rsidRPr="0086036B">
              <w:rPr>
                <w:rFonts w:ascii="Times New Roman" w:hAnsi="Times New Roman" w:cs="Times New Roman"/>
                <w:b/>
                <w:sz w:val="24"/>
                <w:szCs w:val="24"/>
                <w:lang w:val="en-US"/>
              </w:rPr>
              <w:t xml:space="preserve"> S.V.</w:t>
            </w:r>
            <w:bookmarkEnd w:id="7"/>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sz w:val="24"/>
                <w:szCs w:val="24"/>
                <w:lang w:val="en-US"/>
              </w:rPr>
            </w:pPr>
            <w:proofErr w:type="spellStart"/>
            <w:r w:rsidRPr="0086036B">
              <w:rPr>
                <w:rFonts w:ascii="Times New Roman" w:hAnsi="Times New Roman" w:cs="Times New Roman"/>
                <w:i/>
                <w:sz w:val="24"/>
                <w:szCs w:val="24"/>
                <w:lang w:val="en-US"/>
              </w:rPr>
              <w:t>Pomortseva</w:t>
            </w:r>
            <w:proofErr w:type="spellEnd"/>
            <w:r w:rsidRPr="0086036B">
              <w:rPr>
                <w:rFonts w:ascii="Times New Roman" w:hAnsi="Times New Roman" w:cs="Times New Roman"/>
                <w:i/>
                <w:sz w:val="24"/>
                <w:szCs w:val="24"/>
                <w:lang w:val="en-US"/>
              </w:rPr>
              <w:t xml:space="preserve"> Svetlana </w:t>
            </w:r>
            <w:proofErr w:type="spellStart"/>
            <w:r w:rsidRPr="0086036B">
              <w:rPr>
                <w:rFonts w:ascii="Times New Roman" w:hAnsi="Times New Roman" w:cs="Times New Roman"/>
                <w:i/>
                <w:sz w:val="24"/>
                <w:szCs w:val="24"/>
                <w:lang w:val="en-US"/>
              </w:rPr>
              <w:t>Vladimirovna</w:t>
            </w:r>
            <w:proofErr w:type="spellEnd"/>
            <w:r w:rsidRPr="0086036B">
              <w:rPr>
                <w:rFonts w:ascii="Times New Roman" w:hAnsi="Times New Roman" w:cs="Times New Roman"/>
                <w:sz w:val="24"/>
                <w:szCs w:val="24"/>
                <w:lang w:val="en-US"/>
              </w:rPr>
              <w:t xml:space="preserve">, Candidate of Pedagogical Sciences, Associate Professor, Omsk State Pedagogical University, Russia, 644099, Omsk, nab. </w:t>
            </w:r>
            <w:proofErr w:type="spellStart"/>
            <w:r w:rsidRPr="0086036B">
              <w:rPr>
                <w:rFonts w:ascii="Times New Roman" w:hAnsi="Times New Roman" w:cs="Times New Roman"/>
                <w:sz w:val="24"/>
                <w:szCs w:val="24"/>
                <w:lang w:val="en-US"/>
              </w:rPr>
              <w:t>Tukhachevsky</w:t>
            </w:r>
            <w:proofErr w:type="spellEnd"/>
            <w:r w:rsidRPr="0086036B">
              <w:rPr>
                <w:rFonts w:ascii="Times New Roman" w:hAnsi="Times New Roman" w:cs="Times New Roman"/>
                <w:sz w:val="24"/>
                <w:szCs w:val="24"/>
                <w:lang w:val="en-US"/>
              </w:rPr>
              <w:t>, 14. E-mail: swpo@yandex.ru.</w:t>
            </w:r>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b/>
                <w:sz w:val="24"/>
                <w:szCs w:val="24"/>
                <w:lang w:val="en-US"/>
              </w:rPr>
            </w:pPr>
            <w:bookmarkStart w:id="8" w:name="_Toc120715487"/>
            <w:r w:rsidRPr="0086036B">
              <w:rPr>
                <w:rFonts w:ascii="Times New Roman" w:hAnsi="Times New Roman" w:cs="Times New Roman"/>
                <w:b/>
                <w:sz w:val="24"/>
                <w:szCs w:val="24"/>
                <w:lang w:val="en-US"/>
              </w:rPr>
              <w:t>The concept of "language" as the leading idea of the discipline "Mathematics and Computer Science" at the Faculty of primary school of pedagogical university</w:t>
            </w:r>
            <w:bookmarkEnd w:id="8"/>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i/>
                <w:sz w:val="24"/>
                <w:szCs w:val="24"/>
                <w:lang w:val="en-US"/>
              </w:rPr>
              <w:t>Abstract</w:t>
            </w:r>
            <w:r w:rsidRPr="0086036B">
              <w:rPr>
                <w:rFonts w:ascii="Times New Roman" w:hAnsi="Times New Roman" w:cs="Times New Roman"/>
                <w:b/>
                <w:sz w:val="24"/>
                <w:szCs w:val="24"/>
                <w:lang w:val="en-US"/>
              </w:rPr>
              <w:t>.</w:t>
            </w:r>
            <w:r w:rsidRPr="0086036B">
              <w:rPr>
                <w:rFonts w:ascii="Times New Roman" w:hAnsi="Times New Roman" w:cs="Times New Roman"/>
                <w:sz w:val="24"/>
                <w:szCs w:val="24"/>
                <w:lang w:val="en-US"/>
              </w:rPr>
              <w:t xml:space="preserve"> The article attempts to analyze the possibilities of using the idea of language as the most important element of the course "Mathematics and Computer Science" at the Faculty of primary school of pedagogical university. The expediency of using such a concept is due, on the one hand, to the fact that without this concept it is impossible to study the course in question, and on the other hand, its active use throughout the entire training at the university and in elementary school. It is concluded that the use of the concept of "language" as one of the leading ideas of the course "Mathematics and Computer Science" creates opportunities for deepening the content of the course, its systematization, creates prerequisites for the implementation of interdisciplinary links of this course with other disciplines studied at the Faculty of primary classes, which, in turn, contributes to the improvement of the overall the level of training of future teachers.</w:t>
            </w:r>
          </w:p>
          <w:p w:rsidR="004A60E6" w:rsidRPr="00D46496" w:rsidRDefault="0086036B" w:rsidP="0086036B">
            <w:pPr>
              <w:rPr>
                <w:rFonts w:ascii="Times New Roman" w:hAnsi="Times New Roman" w:cs="Times New Roman"/>
                <w:sz w:val="24"/>
                <w:szCs w:val="24"/>
                <w:lang w:val="en-US"/>
              </w:rPr>
            </w:pPr>
            <w:r w:rsidRPr="0086036B">
              <w:rPr>
                <w:rFonts w:ascii="Times New Roman" w:hAnsi="Times New Roman" w:cs="Times New Roman"/>
                <w:b/>
                <w:i/>
                <w:sz w:val="24"/>
                <w:szCs w:val="24"/>
                <w:lang w:val="en-US"/>
              </w:rPr>
              <w:t>Key words:</w:t>
            </w:r>
            <w:r w:rsidRPr="0086036B">
              <w:rPr>
                <w:rFonts w:ascii="Times New Roman" w:hAnsi="Times New Roman" w:cs="Times New Roman"/>
                <w:sz w:val="24"/>
                <w:szCs w:val="24"/>
                <w:lang w:val="en-US"/>
              </w:rPr>
              <w:t xml:space="preserve"> language, mathematical language, pedagogical university, mathematics, computer science, elementary classes.</w:t>
            </w:r>
          </w:p>
          <w:p w:rsidR="00BC224C" w:rsidRPr="00BC224C" w:rsidRDefault="00BC224C" w:rsidP="005F6001">
            <w:pPr>
              <w:rPr>
                <w:rFonts w:ascii="Times New Roman" w:hAnsi="Times New Roman" w:cs="Times New Roman"/>
                <w:sz w:val="24"/>
                <w:szCs w:val="24"/>
                <w:lang w:val="en-US"/>
              </w:rPr>
            </w:pPr>
          </w:p>
        </w:tc>
      </w:tr>
      <w:tr w:rsidR="0086036B" w:rsidRPr="002466CB" w:rsidTr="003A7018">
        <w:tc>
          <w:tcPr>
            <w:tcW w:w="817" w:type="dxa"/>
          </w:tcPr>
          <w:p w:rsidR="0086036B" w:rsidRPr="00AB5E51" w:rsidRDefault="0086036B" w:rsidP="001A5412">
            <w:pPr>
              <w:pStyle w:val="a4"/>
              <w:numPr>
                <w:ilvl w:val="0"/>
                <w:numId w:val="1"/>
              </w:numPr>
              <w:rPr>
                <w:rFonts w:ascii="Times New Roman" w:hAnsi="Times New Roman" w:cs="Times New Roman"/>
                <w:sz w:val="24"/>
                <w:szCs w:val="24"/>
                <w:lang w:val="en-US"/>
              </w:rPr>
            </w:pPr>
          </w:p>
        </w:tc>
        <w:tc>
          <w:tcPr>
            <w:tcW w:w="6804" w:type="dxa"/>
          </w:tcPr>
          <w:p w:rsidR="0086036B" w:rsidRDefault="0086036B" w:rsidP="00000570">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Pr>
                <w:rFonts w:ascii="Times New Roman" w:hAnsi="Times New Roman" w:cs="Times New Roman"/>
              </w:rPr>
              <w:t>№11</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lang w:val="en-US"/>
              </w:rPr>
              <w:t>https</w:t>
            </w:r>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doi</w:t>
            </w:r>
            <w:proofErr w:type="spellEnd"/>
            <w:r w:rsidRPr="0086036B">
              <w:rPr>
                <w:rFonts w:ascii="Times New Roman" w:hAnsi="Times New Roman" w:cs="Times New Roman"/>
                <w:sz w:val="24"/>
                <w:szCs w:val="24"/>
              </w:rPr>
              <w:t>.</w:t>
            </w:r>
            <w:r w:rsidRPr="0086036B">
              <w:rPr>
                <w:rFonts w:ascii="Times New Roman" w:hAnsi="Times New Roman" w:cs="Times New Roman"/>
                <w:sz w:val="24"/>
                <w:szCs w:val="24"/>
                <w:lang w:val="en-US"/>
              </w:rPr>
              <w:t>org</w:t>
            </w:r>
            <w:r w:rsidRPr="0086036B">
              <w:rPr>
                <w:rFonts w:ascii="Times New Roman" w:hAnsi="Times New Roman" w:cs="Times New Roman"/>
                <w:sz w:val="24"/>
                <w:szCs w:val="24"/>
              </w:rPr>
              <w:t>/10.5281/</w:t>
            </w:r>
            <w:proofErr w:type="spellStart"/>
            <w:r w:rsidRPr="0086036B">
              <w:rPr>
                <w:rFonts w:ascii="Times New Roman" w:hAnsi="Times New Roman" w:cs="Times New Roman"/>
                <w:sz w:val="24"/>
                <w:szCs w:val="24"/>
                <w:lang w:val="en-US"/>
              </w:rPr>
              <w:t>zenodo</w:t>
            </w:r>
            <w:proofErr w:type="spellEnd"/>
            <w:r w:rsidRPr="0086036B">
              <w:rPr>
                <w:rFonts w:ascii="Times New Roman" w:hAnsi="Times New Roman" w:cs="Times New Roman"/>
                <w:sz w:val="24"/>
                <w:szCs w:val="24"/>
              </w:rPr>
              <w:t>.7381544</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rPr>
              <w:lastRenderedPageBreak/>
              <w:t>УДК 37.01</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9" w:name="_Toc120715450"/>
            <w:proofErr w:type="spellStart"/>
            <w:r w:rsidRPr="0086036B">
              <w:rPr>
                <w:rFonts w:ascii="Times New Roman" w:hAnsi="Times New Roman" w:cs="Times New Roman"/>
                <w:b/>
                <w:sz w:val="24"/>
                <w:szCs w:val="24"/>
              </w:rPr>
              <w:t>Савищенко</w:t>
            </w:r>
            <w:proofErr w:type="spellEnd"/>
            <w:r w:rsidRPr="0086036B">
              <w:rPr>
                <w:rFonts w:ascii="Times New Roman" w:hAnsi="Times New Roman" w:cs="Times New Roman"/>
                <w:b/>
                <w:sz w:val="24"/>
                <w:szCs w:val="24"/>
              </w:rPr>
              <w:t xml:space="preserve"> А.Н.</w:t>
            </w:r>
            <w:bookmarkEnd w:id="9"/>
          </w:p>
          <w:p w:rsidR="0086036B" w:rsidRPr="0086036B" w:rsidRDefault="0086036B" w:rsidP="0086036B">
            <w:pPr>
              <w:rPr>
                <w:rFonts w:ascii="Times New Roman" w:hAnsi="Times New Roman" w:cs="Times New Roman"/>
                <w:b/>
                <w:bCs/>
                <w:sz w:val="24"/>
                <w:szCs w:val="24"/>
              </w:rPr>
            </w:pPr>
          </w:p>
          <w:p w:rsidR="0086036B" w:rsidRPr="0086036B" w:rsidRDefault="0086036B" w:rsidP="0086036B">
            <w:pPr>
              <w:rPr>
                <w:rFonts w:ascii="Times New Roman" w:hAnsi="Times New Roman" w:cs="Times New Roman"/>
                <w:sz w:val="24"/>
                <w:szCs w:val="24"/>
              </w:rPr>
            </w:pPr>
            <w:proofErr w:type="spellStart"/>
            <w:r w:rsidRPr="0086036B">
              <w:rPr>
                <w:rFonts w:ascii="Times New Roman" w:hAnsi="Times New Roman" w:cs="Times New Roman"/>
                <w:i/>
                <w:iCs/>
                <w:sz w:val="24"/>
                <w:szCs w:val="24"/>
              </w:rPr>
              <w:t>Савищенко</w:t>
            </w:r>
            <w:proofErr w:type="spellEnd"/>
            <w:r w:rsidRPr="0086036B">
              <w:rPr>
                <w:rFonts w:ascii="Times New Roman" w:hAnsi="Times New Roman" w:cs="Times New Roman"/>
                <w:i/>
                <w:iCs/>
                <w:sz w:val="24"/>
                <w:szCs w:val="24"/>
              </w:rPr>
              <w:t xml:space="preserve"> Александр Николаевич</w:t>
            </w:r>
            <w:r w:rsidRPr="0086036B">
              <w:rPr>
                <w:rFonts w:ascii="Times New Roman" w:hAnsi="Times New Roman" w:cs="Times New Roman"/>
                <w:sz w:val="24"/>
                <w:szCs w:val="24"/>
              </w:rPr>
              <w:t xml:space="preserve">, старший преподаватель, Военная академия связи, Россия, 194064, г. Санкт-Петербург, Тихорецкий проспект д. 3. </w:t>
            </w:r>
            <w:r w:rsidRPr="0086036B">
              <w:rPr>
                <w:rFonts w:ascii="Times New Roman" w:hAnsi="Times New Roman" w:cs="Times New Roman"/>
                <w:sz w:val="24"/>
                <w:szCs w:val="24"/>
                <w:lang w:val="en-US"/>
              </w:rPr>
              <w:t>E</w:t>
            </w:r>
            <w:r w:rsidRPr="0086036B">
              <w:rPr>
                <w:rFonts w:ascii="Times New Roman" w:hAnsi="Times New Roman" w:cs="Times New Roman"/>
                <w:sz w:val="24"/>
                <w:szCs w:val="24"/>
              </w:rPr>
              <w:t>-</w:t>
            </w:r>
            <w:r w:rsidRPr="0086036B">
              <w:rPr>
                <w:rFonts w:ascii="Times New Roman" w:hAnsi="Times New Roman" w:cs="Times New Roman"/>
                <w:sz w:val="24"/>
                <w:szCs w:val="24"/>
                <w:lang w:val="en-US"/>
              </w:rPr>
              <w:t>mail</w:t>
            </w:r>
            <w:r w:rsidRPr="0086036B">
              <w:rPr>
                <w:rFonts w:ascii="Times New Roman" w:hAnsi="Times New Roman" w:cs="Times New Roman"/>
                <w:sz w:val="24"/>
                <w:szCs w:val="24"/>
              </w:rPr>
              <w:t xml:space="preserve">: </w:t>
            </w:r>
            <w:proofErr w:type="spellStart"/>
            <w:r w:rsidRPr="0086036B">
              <w:rPr>
                <w:rFonts w:ascii="Times New Roman" w:hAnsi="Times New Roman" w:cs="Times New Roman"/>
                <w:sz w:val="24"/>
                <w:szCs w:val="24"/>
                <w:lang w:val="en-US"/>
              </w:rPr>
              <w:t>kelninski</w:t>
            </w:r>
            <w:proofErr w:type="spellEnd"/>
            <w:r w:rsidRPr="0086036B">
              <w:rPr>
                <w:rFonts w:ascii="Times New Roman" w:hAnsi="Times New Roman" w:cs="Times New Roman"/>
                <w:sz w:val="24"/>
                <w:szCs w:val="24"/>
              </w:rPr>
              <w:t>@</w:t>
            </w:r>
            <w:r w:rsidRPr="0086036B">
              <w:rPr>
                <w:rFonts w:ascii="Times New Roman" w:hAnsi="Times New Roman" w:cs="Times New Roman"/>
                <w:sz w:val="24"/>
                <w:szCs w:val="24"/>
                <w:lang w:val="en-US"/>
              </w:rPr>
              <w:t>mail</w:t>
            </w:r>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ru</w:t>
            </w:r>
            <w:proofErr w:type="spellEnd"/>
            <w:r w:rsidRPr="0086036B">
              <w:rPr>
                <w:rFonts w:ascii="Times New Roman" w:hAnsi="Times New Roman" w:cs="Times New Roman"/>
                <w:sz w:val="24"/>
                <w:szCs w:val="24"/>
              </w:rPr>
              <w:t>.</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10" w:name="_Toc120715451"/>
            <w:r w:rsidRPr="0086036B">
              <w:rPr>
                <w:rFonts w:ascii="Times New Roman" w:hAnsi="Times New Roman" w:cs="Times New Roman"/>
                <w:b/>
                <w:sz w:val="24"/>
                <w:szCs w:val="24"/>
              </w:rPr>
              <w:t>Философско-педагогические основания подготовки лекции по гуманитарной тематике</w:t>
            </w:r>
            <w:bookmarkEnd w:id="10"/>
          </w:p>
          <w:p w:rsidR="0086036B" w:rsidRPr="0086036B" w:rsidRDefault="0086036B" w:rsidP="0086036B">
            <w:pPr>
              <w:rPr>
                <w:rFonts w:ascii="Times New Roman" w:hAnsi="Times New Roman" w:cs="Times New Roman"/>
                <w:b/>
                <w:bCs/>
                <w:sz w:val="24"/>
                <w:szCs w:val="24"/>
              </w:rPr>
            </w:pP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bCs/>
                <w:i/>
                <w:iCs/>
                <w:sz w:val="24"/>
                <w:szCs w:val="24"/>
              </w:rPr>
              <w:t>Аннотация</w:t>
            </w:r>
            <w:r w:rsidRPr="0086036B">
              <w:rPr>
                <w:rFonts w:ascii="Times New Roman" w:hAnsi="Times New Roman" w:cs="Times New Roman"/>
                <w:b/>
                <w:bCs/>
                <w:sz w:val="24"/>
                <w:szCs w:val="24"/>
              </w:rPr>
              <w:t xml:space="preserve">. </w:t>
            </w:r>
            <w:r w:rsidRPr="0086036B">
              <w:rPr>
                <w:rFonts w:ascii="Times New Roman" w:hAnsi="Times New Roman" w:cs="Times New Roman"/>
                <w:sz w:val="24"/>
                <w:szCs w:val="24"/>
              </w:rPr>
              <w:t xml:space="preserve">Статья посвящена рассмотрению процесса подготовки преподавателем лекции по гуманитарной тематике. Особое внимание уделено необходимости включения в процесс подготовки эмоционального и волевого компонента, для чего предлагается рассматривать лекцию как целостное произведение педагогического искусства, отражающего представление Р. Вагнера о «тотальном произведении искусства». Для понимания способа достижения подобной тотальности, предложено обратиться к диалектике </w:t>
            </w:r>
            <w:proofErr w:type="spellStart"/>
            <w:r w:rsidRPr="0086036B">
              <w:rPr>
                <w:rFonts w:ascii="Times New Roman" w:hAnsi="Times New Roman" w:cs="Times New Roman"/>
                <w:sz w:val="24"/>
                <w:szCs w:val="24"/>
              </w:rPr>
              <w:t>тетрактиды</w:t>
            </w:r>
            <w:proofErr w:type="spellEnd"/>
            <w:r w:rsidRPr="0086036B">
              <w:rPr>
                <w:rFonts w:ascii="Times New Roman" w:hAnsi="Times New Roman" w:cs="Times New Roman"/>
                <w:sz w:val="24"/>
                <w:szCs w:val="24"/>
              </w:rPr>
              <w:t xml:space="preserve"> А.Ф. Лосева, которая представляет процесс становление смысла как целостный, включающий в себя логическую, волевую, чувственную и, самое главное, выразительную составляющую. Достижение успеха лекции, по мнению автора, определяется последовательным прохождением всех стадий диалектического процесса по модели А.Ф. </w:t>
            </w:r>
            <w:proofErr w:type="gramStart"/>
            <w:r w:rsidRPr="0086036B">
              <w:rPr>
                <w:rFonts w:ascii="Times New Roman" w:hAnsi="Times New Roman" w:cs="Times New Roman"/>
                <w:sz w:val="24"/>
                <w:szCs w:val="24"/>
              </w:rPr>
              <w:t>Лосева</w:t>
            </w:r>
            <w:proofErr w:type="gramEnd"/>
            <w:r w:rsidRPr="0086036B">
              <w:rPr>
                <w:rFonts w:ascii="Times New Roman" w:hAnsi="Times New Roman" w:cs="Times New Roman"/>
                <w:sz w:val="24"/>
                <w:szCs w:val="24"/>
              </w:rPr>
              <w:t xml:space="preserve"> как при подготовке, так и при чтении лекции. </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bCs/>
                <w:i/>
                <w:iCs/>
                <w:sz w:val="24"/>
                <w:szCs w:val="24"/>
              </w:rPr>
              <w:t>Ключевые слова</w:t>
            </w:r>
            <w:r w:rsidRPr="0086036B">
              <w:rPr>
                <w:rFonts w:ascii="Times New Roman" w:hAnsi="Times New Roman" w:cs="Times New Roman"/>
                <w:b/>
                <w:i/>
                <w:iCs/>
                <w:sz w:val="24"/>
                <w:szCs w:val="24"/>
              </w:rPr>
              <w:t xml:space="preserve">: </w:t>
            </w:r>
            <w:r w:rsidRPr="0086036B">
              <w:rPr>
                <w:rFonts w:ascii="Times New Roman" w:hAnsi="Times New Roman" w:cs="Times New Roman"/>
                <w:iCs/>
                <w:sz w:val="24"/>
                <w:szCs w:val="24"/>
              </w:rPr>
              <w:t>л</w:t>
            </w:r>
            <w:r w:rsidRPr="0086036B">
              <w:rPr>
                <w:rFonts w:ascii="Times New Roman" w:hAnsi="Times New Roman" w:cs="Times New Roman"/>
                <w:sz w:val="24"/>
                <w:szCs w:val="24"/>
              </w:rPr>
              <w:t>екция, гуманитарные дисциплины, диалектика, выразительность, подготовка к занятиям, педагогический процесс.</w:t>
            </w:r>
          </w:p>
          <w:p w:rsidR="0086036B" w:rsidRPr="00BC224C" w:rsidRDefault="0086036B" w:rsidP="00000570">
            <w:pPr>
              <w:rPr>
                <w:rFonts w:ascii="Times New Roman" w:hAnsi="Times New Roman" w:cs="Times New Roman"/>
                <w:sz w:val="24"/>
                <w:szCs w:val="24"/>
              </w:rPr>
            </w:pPr>
          </w:p>
        </w:tc>
        <w:tc>
          <w:tcPr>
            <w:tcW w:w="7513" w:type="dxa"/>
          </w:tcPr>
          <w:p w:rsidR="0086036B" w:rsidRPr="00D46496" w:rsidRDefault="0086036B" w:rsidP="00000570">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№11</w:t>
            </w:r>
          </w:p>
          <w:p w:rsidR="0086036B" w:rsidRPr="0086036B" w:rsidRDefault="0086036B" w:rsidP="0086036B">
            <w:pPr>
              <w:rPr>
                <w:rFonts w:ascii="Times New Roman" w:hAnsi="Times New Roman" w:cs="Times New Roman"/>
                <w:b/>
                <w:sz w:val="24"/>
                <w:szCs w:val="24"/>
                <w:lang w:val="en-US"/>
              </w:rPr>
            </w:pPr>
            <w:bookmarkStart w:id="11" w:name="_Toc120715488"/>
            <w:proofErr w:type="spellStart"/>
            <w:r w:rsidRPr="0086036B">
              <w:rPr>
                <w:rFonts w:ascii="Times New Roman" w:hAnsi="Times New Roman" w:cs="Times New Roman"/>
                <w:b/>
                <w:sz w:val="24"/>
                <w:szCs w:val="24"/>
                <w:lang w:val="en-US"/>
              </w:rPr>
              <w:t>Savishchenko</w:t>
            </w:r>
            <w:proofErr w:type="spellEnd"/>
            <w:r w:rsidRPr="0086036B">
              <w:rPr>
                <w:rFonts w:ascii="Times New Roman" w:hAnsi="Times New Roman" w:cs="Times New Roman"/>
                <w:b/>
                <w:sz w:val="24"/>
                <w:szCs w:val="24"/>
                <w:lang w:val="en-US"/>
              </w:rPr>
              <w:t xml:space="preserve"> A.N.</w:t>
            </w:r>
            <w:bookmarkEnd w:id="11"/>
          </w:p>
          <w:p w:rsidR="0086036B" w:rsidRPr="0086036B" w:rsidRDefault="0086036B" w:rsidP="0086036B">
            <w:pPr>
              <w:rPr>
                <w:rFonts w:ascii="Times New Roman" w:hAnsi="Times New Roman" w:cs="Times New Roman"/>
                <w:b/>
                <w:bCs/>
                <w:sz w:val="24"/>
                <w:szCs w:val="24"/>
                <w:lang w:val="en-US"/>
              </w:rPr>
            </w:pPr>
          </w:p>
          <w:p w:rsidR="0086036B" w:rsidRPr="0086036B" w:rsidRDefault="0086036B" w:rsidP="0086036B">
            <w:pPr>
              <w:rPr>
                <w:rFonts w:ascii="Times New Roman" w:hAnsi="Times New Roman" w:cs="Times New Roman"/>
                <w:sz w:val="24"/>
                <w:szCs w:val="24"/>
                <w:lang w:val="en-US"/>
              </w:rPr>
            </w:pPr>
            <w:proofErr w:type="spellStart"/>
            <w:r w:rsidRPr="0086036B">
              <w:rPr>
                <w:rFonts w:ascii="Times New Roman" w:hAnsi="Times New Roman" w:cs="Times New Roman"/>
                <w:i/>
                <w:iCs/>
                <w:sz w:val="24"/>
                <w:szCs w:val="24"/>
                <w:lang w:val="en-US"/>
              </w:rPr>
              <w:t>Savishchenko</w:t>
            </w:r>
            <w:proofErr w:type="spellEnd"/>
            <w:r w:rsidRPr="0086036B">
              <w:rPr>
                <w:rFonts w:ascii="Times New Roman" w:hAnsi="Times New Roman" w:cs="Times New Roman"/>
                <w:i/>
                <w:iCs/>
                <w:sz w:val="24"/>
                <w:szCs w:val="24"/>
                <w:lang w:val="en-US"/>
              </w:rPr>
              <w:t xml:space="preserve"> Alexander </w:t>
            </w:r>
            <w:proofErr w:type="spellStart"/>
            <w:r w:rsidRPr="0086036B">
              <w:rPr>
                <w:rFonts w:ascii="Times New Roman" w:hAnsi="Times New Roman" w:cs="Times New Roman"/>
                <w:i/>
                <w:iCs/>
                <w:sz w:val="24"/>
                <w:szCs w:val="24"/>
                <w:lang w:val="en-US"/>
              </w:rPr>
              <w:t>Nikolaevich</w:t>
            </w:r>
            <w:proofErr w:type="spellEnd"/>
            <w:r w:rsidRPr="0086036B">
              <w:rPr>
                <w:rFonts w:ascii="Times New Roman" w:hAnsi="Times New Roman" w:cs="Times New Roman"/>
                <w:sz w:val="24"/>
                <w:szCs w:val="24"/>
                <w:lang w:val="en-US"/>
              </w:rPr>
              <w:t xml:space="preserve">, senior lecturer, Military Academy of Communications, Russia, 194064, St. Petersburg, </w:t>
            </w:r>
            <w:proofErr w:type="spellStart"/>
            <w:r w:rsidRPr="0086036B">
              <w:rPr>
                <w:rFonts w:ascii="Times New Roman" w:hAnsi="Times New Roman" w:cs="Times New Roman"/>
                <w:sz w:val="24"/>
                <w:szCs w:val="24"/>
                <w:lang w:val="en-US"/>
              </w:rPr>
              <w:t>Tikhoretsky</w:t>
            </w:r>
            <w:proofErr w:type="spellEnd"/>
            <w:r w:rsidRPr="0086036B">
              <w:rPr>
                <w:rFonts w:ascii="Times New Roman" w:hAnsi="Times New Roman" w:cs="Times New Roman"/>
                <w:sz w:val="24"/>
                <w:szCs w:val="24"/>
                <w:lang w:val="en-US"/>
              </w:rPr>
              <w:t xml:space="preserve"> </w:t>
            </w:r>
            <w:proofErr w:type="spellStart"/>
            <w:r w:rsidRPr="0086036B">
              <w:rPr>
                <w:rFonts w:ascii="Times New Roman" w:hAnsi="Times New Roman" w:cs="Times New Roman"/>
                <w:sz w:val="24"/>
                <w:szCs w:val="24"/>
                <w:lang w:val="en-US"/>
              </w:rPr>
              <w:t>Prospekt</w:t>
            </w:r>
            <w:proofErr w:type="spellEnd"/>
            <w:r w:rsidRPr="0086036B">
              <w:rPr>
                <w:rFonts w:ascii="Times New Roman" w:hAnsi="Times New Roman" w:cs="Times New Roman"/>
                <w:sz w:val="24"/>
                <w:szCs w:val="24"/>
                <w:lang w:val="en-US"/>
              </w:rPr>
              <w:t>, 3. E-mail: kelninski@mail.ru.</w:t>
            </w:r>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b/>
                <w:sz w:val="24"/>
                <w:szCs w:val="24"/>
                <w:lang w:val="en-US"/>
              </w:rPr>
            </w:pPr>
            <w:bookmarkStart w:id="12" w:name="_Toc120715489"/>
            <w:r w:rsidRPr="0086036B">
              <w:rPr>
                <w:rFonts w:ascii="Times New Roman" w:hAnsi="Times New Roman" w:cs="Times New Roman"/>
                <w:b/>
                <w:sz w:val="24"/>
                <w:szCs w:val="24"/>
                <w:lang w:val="en-US"/>
              </w:rPr>
              <w:t>Philosophical and pedagogical grounds for preparing a lecture on humanitarian topics</w:t>
            </w:r>
            <w:bookmarkEnd w:id="12"/>
          </w:p>
          <w:p w:rsidR="0086036B" w:rsidRPr="0086036B" w:rsidRDefault="0086036B" w:rsidP="0086036B">
            <w:pPr>
              <w:rPr>
                <w:rFonts w:ascii="Times New Roman" w:hAnsi="Times New Roman" w:cs="Times New Roman"/>
                <w:b/>
                <w:bCs/>
                <w:sz w:val="24"/>
                <w:szCs w:val="24"/>
                <w:lang w:val="en-US"/>
              </w:rPr>
            </w:pP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bCs/>
                <w:i/>
                <w:iCs/>
                <w:sz w:val="24"/>
                <w:szCs w:val="24"/>
                <w:lang w:val="en-US"/>
              </w:rPr>
              <w:t>Abstract</w:t>
            </w:r>
            <w:r w:rsidRPr="0086036B">
              <w:rPr>
                <w:rFonts w:ascii="Times New Roman" w:hAnsi="Times New Roman" w:cs="Times New Roman"/>
                <w:b/>
                <w:sz w:val="24"/>
                <w:szCs w:val="24"/>
                <w:lang w:val="en-US"/>
              </w:rPr>
              <w:t>.</w:t>
            </w:r>
            <w:r w:rsidRPr="0086036B">
              <w:rPr>
                <w:rFonts w:ascii="Times New Roman" w:hAnsi="Times New Roman" w:cs="Times New Roman"/>
                <w:sz w:val="24"/>
                <w:szCs w:val="24"/>
                <w:lang w:val="en-US"/>
              </w:rPr>
              <w:t xml:space="preserve"> The article is devoted to the consideration of the process of preparing a lecture on humanitarian topics by a teacher. Particular attention is paid to the need to include an emotional and volitional component in the preparation process, for which it is proposed to consider the lecture as an integral work of pedagogical art in full, reflecting R. Wagner's idea of a "total work of art". To understand the way to achieve such totality, it is proposed to refer to the dialectical </w:t>
            </w:r>
            <w:proofErr w:type="spellStart"/>
            <w:r w:rsidRPr="0086036B">
              <w:rPr>
                <w:rFonts w:ascii="Times New Roman" w:hAnsi="Times New Roman" w:cs="Times New Roman"/>
                <w:sz w:val="24"/>
                <w:szCs w:val="24"/>
                <w:lang w:val="en-US"/>
              </w:rPr>
              <w:t>tetractida</w:t>
            </w:r>
            <w:proofErr w:type="spellEnd"/>
            <w:r w:rsidRPr="0086036B">
              <w:rPr>
                <w:rFonts w:ascii="Times New Roman" w:hAnsi="Times New Roman" w:cs="Times New Roman"/>
                <w:sz w:val="24"/>
                <w:szCs w:val="24"/>
                <w:lang w:val="en-US"/>
              </w:rPr>
              <w:t xml:space="preserve"> of A.F. </w:t>
            </w:r>
            <w:proofErr w:type="spellStart"/>
            <w:r w:rsidRPr="0086036B">
              <w:rPr>
                <w:rFonts w:ascii="Times New Roman" w:hAnsi="Times New Roman" w:cs="Times New Roman"/>
                <w:sz w:val="24"/>
                <w:szCs w:val="24"/>
                <w:lang w:val="en-US"/>
              </w:rPr>
              <w:t>Losev</w:t>
            </w:r>
            <w:proofErr w:type="spellEnd"/>
            <w:r w:rsidRPr="0086036B">
              <w:rPr>
                <w:rFonts w:ascii="Times New Roman" w:hAnsi="Times New Roman" w:cs="Times New Roman"/>
                <w:sz w:val="24"/>
                <w:szCs w:val="24"/>
                <w:lang w:val="en-US"/>
              </w:rPr>
              <w:t xml:space="preserve">, which represents the formation of meaning as an integral process, including a logical, volitional, sensual and, most importantly, expressive component. Achieving the success of a lecture, according to the author, is achieved precisely by the consistent passage of all stages of the dialectical process according to </w:t>
            </w:r>
            <w:proofErr w:type="spellStart"/>
            <w:r w:rsidRPr="0086036B">
              <w:rPr>
                <w:rFonts w:ascii="Times New Roman" w:hAnsi="Times New Roman" w:cs="Times New Roman"/>
                <w:sz w:val="24"/>
                <w:szCs w:val="24"/>
                <w:lang w:val="en-US"/>
              </w:rPr>
              <w:t>Losev</w:t>
            </w:r>
            <w:proofErr w:type="spellEnd"/>
            <w:r w:rsidRPr="0086036B">
              <w:rPr>
                <w:rFonts w:ascii="Times New Roman" w:hAnsi="Times New Roman" w:cs="Times New Roman"/>
                <w:sz w:val="24"/>
                <w:szCs w:val="24"/>
                <w:lang w:val="en-US"/>
              </w:rPr>
              <w:t>, both in preparation and in reading a lecture.</w:t>
            </w: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bCs/>
                <w:i/>
                <w:iCs/>
                <w:sz w:val="24"/>
                <w:szCs w:val="24"/>
                <w:lang w:val="en-US"/>
              </w:rPr>
              <w:t>Key words:</w:t>
            </w:r>
            <w:r w:rsidRPr="0086036B">
              <w:rPr>
                <w:rFonts w:ascii="Times New Roman" w:hAnsi="Times New Roman" w:cs="Times New Roman"/>
                <w:sz w:val="24"/>
                <w:szCs w:val="24"/>
                <w:lang w:val="en-US"/>
              </w:rPr>
              <w:t xml:space="preserve"> lecture, humanitarian disciplines, dialectics, expressiveness, preparation for classes, pedagogical process.</w:t>
            </w:r>
          </w:p>
          <w:p w:rsidR="0086036B" w:rsidRPr="003A7018" w:rsidRDefault="0086036B" w:rsidP="00000570">
            <w:pPr>
              <w:rPr>
                <w:rFonts w:ascii="Times New Roman" w:hAnsi="Times New Roman" w:cs="Times New Roman"/>
                <w:sz w:val="24"/>
                <w:szCs w:val="24"/>
                <w:lang w:val="en-US"/>
              </w:rPr>
            </w:pPr>
          </w:p>
        </w:tc>
      </w:tr>
      <w:tr w:rsidR="0086036B" w:rsidRPr="00BC224C" w:rsidTr="00BC224C">
        <w:tc>
          <w:tcPr>
            <w:tcW w:w="15134" w:type="dxa"/>
            <w:gridSpan w:val="3"/>
          </w:tcPr>
          <w:p w:rsidR="0086036B" w:rsidRPr="003A7018" w:rsidRDefault="0086036B"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Pr="0086036B">
              <w:rPr>
                <w:rFonts w:ascii="Times New Roman" w:hAnsi="Times New Roman" w:cs="Times New Roman"/>
                <w:b/>
                <w:sz w:val="24"/>
                <w:szCs w:val="24"/>
              </w:rPr>
              <w:t>ИСТОРИЧЕСКИЕ НАУКИ</w:t>
            </w:r>
          </w:p>
        </w:tc>
      </w:tr>
      <w:tr w:rsidR="0086036B" w:rsidRPr="002466CB" w:rsidTr="003A7018">
        <w:tc>
          <w:tcPr>
            <w:tcW w:w="817" w:type="dxa"/>
          </w:tcPr>
          <w:p w:rsidR="0086036B" w:rsidRPr="00F03B33" w:rsidRDefault="0086036B" w:rsidP="001A5412">
            <w:pPr>
              <w:pStyle w:val="a4"/>
              <w:numPr>
                <w:ilvl w:val="0"/>
                <w:numId w:val="1"/>
              </w:numPr>
              <w:rPr>
                <w:rFonts w:ascii="Times New Roman" w:hAnsi="Times New Roman" w:cs="Times New Roman"/>
                <w:sz w:val="24"/>
                <w:szCs w:val="24"/>
                <w:lang w:val="en-US"/>
              </w:rPr>
            </w:pPr>
          </w:p>
        </w:tc>
        <w:tc>
          <w:tcPr>
            <w:tcW w:w="6804" w:type="dxa"/>
          </w:tcPr>
          <w:p w:rsidR="0086036B" w:rsidRDefault="0086036B"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Pr>
                <w:rFonts w:ascii="Times New Roman" w:hAnsi="Times New Roman" w:cs="Times New Roman"/>
              </w:rPr>
              <w:t>№11</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lang w:val="en-US"/>
              </w:rPr>
              <w:t>https</w:t>
            </w:r>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doi</w:t>
            </w:r>
            <w:proofErr w:type="spellEnd"/>
            <w:r w:rsidRPr="0086036B">
              <w:rPr>
                <w:rFonts w:ascii="Times New Roman" w:hAnsi="Times New Roman" w:cs="Times New Roman"/>
                <w:sz w:val="24"/>
                <w:szCs w:val="24"/>
              </w:rPr>
              <w:t>.</w:t>
            </w:r>
            <w:r w:rsidRPr="0086036B">
              <w:rPr>
                <w:rFonts w:ascii="Times New Roman" w:hAnsi="Times New Roman" w:cs="Times New Roman"/>
                <w:sz w:val="24"/>
                <w:szCs w:val="24"/>
                <w:lang w:val="en-US"/>
              </w:rPr>
              <w:t>org</w:t>
            </w:r>
            <w:r w:rsidRPr="0086036B">
              <w:rPr>
                <w:rFonts w:ascii="Times New Roman" w:hAnsi="Times New Roman" w:cs="Times New Roman"/>
                <w:sz w:val="24"/>
                <w:szCs w:val="24"/>
              </w:rPr>
              <w:t>/10.5281/zenodo.7381686</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rPr>
              <w:t>УДК 9.904</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13" w:name="_Toc120715453"/>
            <w:proofErr w:type="spellStart"/>
            <w:r w:rsidRPr="0086036B">
              <w:rPr>
                <w:rFonts w:ascii="Times New Roman" w:hAnsi="Times New Roman" w:cs="Times New Roman"/>
                <w:b/>
                <w:sz w:val="24"/>
                <w:szCs w:val="24"/>
              </w:rPr>
              <w:lastRenderedPageBreak/>
              <w:t>Офан</w:t>
            </w:r>
            <w:proofErr w:type="spellEnd"/>
            <w:r w:rsidRPr="0086036B">
              <w:rPr>
                <w:rFonts w:ascii="Times New Roman" w:hAnsi="Times New Roman" w:cs="Times New Roman"/>
                <w:b/>
                <w:sz w:val="24"/>
                <w:szCs w:val="24"/>
              </w:rPr>
              <w:t xml:space="preserve"> Л. В.</w:t>
            </w:r>
            <w:bookmarkEnd w:id="13"/>
          </w:p>
          <w:p w:rsidR="0086036B" w:rsidRPr="0086036B" w:rsidRDefault="0086036B" w:rsidP="0086036B">
            <w:pPr>
              <w:rPr>
                <w:rFonts w:ascii="Times New Roman" w:hAnsi="Times New Roman" w:cs="Times New Roman"/>
                <w:b/>
                <w:sz w:val="24"/>
                <w:szCs w:val="24"/>
              </w:rPr>
            </w:pPr>
          </w:p>
          <w:p w:rsidR="0086036B" w:rsidRPr="0086036B" w:rsidRDefault="0086036B" w:rsidP="0086036B">
            <w:pPr>
              <w:rPr>
                <w:rFonts w:ascii="Times New Roman" w:hAnsi="Times New Roman" w:cs="Times New Roman"/>
                <w:sz w:val="24"/>
                <w:szCs w:val="24"/>
                <w:u w:val="single"/>
              </w:rPr>
            </w:pPr>
            <w:proofErr w:type="spellStart"/>
            <w:r w:rsidRPr="0086036B">
              <w:rPr>
                <w:rFonts w:ascii="Times New Roman" w:hAnsi="Times New Roman" w:cs="Times New Roman"/>
                <w:i/>
                <w:sz w:val="24"/>
                <w:szCs w:val="24"/>
              </w:rPr>
              <w:t>Офан</w:t>
            </w:r>
            <w:proofErr w:type="spellEnd"/>
            <w:proofErr w:type="gramStart"/>
            <w:r w:rsidRPr="0086036B">
              <w:rPr>
                <w:rFonts w:ascii="Times New Roman" w:hAnsi="Times New Roman" w:cs="Times New Roman"/>
                <w:i/>
                <w:sz w:val="24"/>
                <w:szCs w:val="24"/>
              </w:rPr>
              <w:t xml:space="preserve"> Л</w:t>
            </w:r>
            <w:proofErr w:type="gramEnd"/>
            <w:r w:rsidRPr="0086036B">
              <w:rPr>
                <w:rFonts w:ascii="Times New Roman" w:hAnsi="Times New Roman" w:cs="Times New Roman"/>
                <w:i/>
                <w:sz w:val="24"/>
                <w:szCs w:val="24"/>
              </w:rPr>
              <w:t>и Ви</w:t>
            </w:r>
            <w:r w:rsidRPr="0086036B">
              <w:rPr>
                <w:rFonts w:ascii="Times New Roman" w:hAnsi="Times New Roman" w:cs="Times New Roman"/>
                <w:sz w:val="24"/>
                <w:szCs w:val="24"/>
              </w:rPr>
              <w:t xml:space="preserve">, Современная Гуманитарная академия, Россия, 109029, г. Москва, ул. Нижегородская, д. 32, стр. 4. </w:t>
            </w:r>
            <w:r w:rsidRPr="0086036B">
              <w:rPr>
                <w:rFonts w:ascii="Times New Roman" w:hAnsi="Times New Roman" w:cs="Times New Roman"/>
                <w:sz w:val="24"/>
                <w:szCs w:val="24"/>
                <w:lang w:val="en-US"/>
              </w:rPr>
              <w:t>E</w:t>
            </w:r>
            <w:r w:rsidRPr="0086036B">
              <w:rPr>
                <w:rFonts w:ascii="Times New Roman" w:hAnsi="Times New Roman" w:cs="Times New Roman"/>
                <w:sz w:val="24"/>
                <w:szCs w:val="24"/>
              </w:rPr>
              <w:t>-</w:t>
            </w:r>
            <w:r w:rsidRPr="0086036B">
              <w:rPr>
                <w:rFonts w:ascii="Times New Roman" w:hAnsi="Times New Roman" w:cs="Times New Roman"/>
                <w:sz w:val="24"/>
                <w:szCs w:val="24"/>
                <w:lang w:val="en-US"/>
              </w:rPr>
              <w:t>mail</w:t>
            </w:r>
            <w:r w:rsidRPr="0086036B">
              <w:rPr>
                <w:rFonts w:ascii="Times New Roman" w:hAnsi="Times New Roman" w:cs="Times New Roman"/>
                <w:sz w:val="24"/>
                <w:szCs w:val="24"/>
              </w:rPr>
              <w:t xml:space="preserve">: </w:t>
            </w:r>
            <w:proofErr w:type="spellStart"/>
            <w:r w:rsidRPr="0086036B">
              <w:rPr>
                <w:rFonts w:ascii="Times New Roman" w:hAnsi="Times New Roman" w:cs="Times New Roman"/>
                <w:sz w:val="24"/>
                <w:szCs w:val="24"/>
                <w:lang w:val="en-US"/>
              </w:rPr>
              <w:t>ofanlivi</w:t>
            </w:r>
            <w:proofErr w:type="spellEnd"/>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yandex</w:t>
            </w:r>
            <w:proofErr w:type="spellEnd"/>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ru</w:t>
            </w:r>
            <w:proofErr w:type="spellEnd"/>
            <w:r w:rsidRPr="0086036B">
              <w:rPr>
                <w:rFonts w:ascii="Times New Roman" w:hAnsi="Times New Roman" w:cs="Times New Roman"/>
                <w:sz w:val="24"/>
                <w:szCs w:val="24"/>
              </w:rPr>
              <w:t>.</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14" w:name="_Toc120715454"/>
            <w:r w:rsidRPr="0086036B">
              <w:rPr>
                <w:rFonts w:ascii="Times New Roman" w:hAnsi="Times New Roman" w:cs="Times New Roman"/>
                <w:b/>
                <w:sz w:val="24"/>
                <w:szCs w:val="24"/>
              </w:rPr>
              <w:t>Реконструкция внешнего вида Троицкого собора Серпуховского кремля на основе анализа храмов местной архитектурной школы</w:t>
            </w:r>
            <w:bookmarkEnd w:id="14"/>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i/>
                <w:sz w:val="24"/>
                <w:szCs w:val="24"/>
              </w:rPr>
              <w:t>Аннотация.</w:t>
            </w:r>
            <w:r w:rsidRPr="0086036B">
              <w:rPr>
                <w:rFonts w:ascii="Times New Roman" w:hAnsi="Times New Roman" w:cs="Times New Roman"/>
                <w:sz w:val="24"/>
                <w:szCs w:val="24"/>
              </w:rPr>
              <w:t xml:space="preserve"> В статье представлена попытка реконструкции внешнего вида Троицкого собора Серпуховского кремля, осуществленная на основе анализа аналогичных храмов местной архитектурной школы. Троицкий собор послужил эталоном для формирования общих тенденций местного храмового зодчества в городе и округе, но его изначальный образ был изменен последующими перестройками </w:t>
            </w:r>
            <w:r w:rsidRPr="0086036B">
              <w:rPr>
                <w:rFonts w:ascii="Times New Roman" w:hAnsi="Times New Roman" w:cs="Times New Roman"/>
                <w:sz w:val="24"/>
                <w:szCs w:val="24"/>
                <w:lang w:val="en-US"/>
              </w:rPr>
              <w:t>XVIII</w:t>
            </w:r>
            <w:r w:rsidRPr="0086036B">
              <w:rPr>
                <w:rFonts w:ascii="Times New Roman" w:hAnsi="Times New Roman" w:cs="Times New Roman"/>
                <w:sz w:val="24"/>
                <w:szCs w:val="24"/>
              </w:rPr>
              <w:t>-</w:t>
            </w:r>
            <w:r w:rsidRPr="0086036B">
              <w:rPr>
                <w:rFonts w:ascii="Times New Roman" w:hAnsi="Times New Roman" w:cs="Times New Roman"/>
                <w:sz w:val="24"/>
                <w:szCs w:val="24"/>
                <w:lang w:val="en-US"/>
              </w:rPr>
              <w:t>XIX</w:t>
            </w:r>
            <w:r w:rsidRPr="0086036B">
              <w:rPr>
                <w:rFonts w:ascii="Times New Roman" w:hAnsi="Times New Roman" w:cs="Times New Roman"/>
                <w:sz w:val="24"/>
                <w:szCs w:val="24"/>
              </w:rPr>
              <w:t xml:space="preserve"> веков. По сооружениям, возведенным местными строителями, можно сделать предположение относительно определенного варианта внешнего вида, который приобрел Троицкий собор после перестройки в 1696 году. В </w:t>
            </w:r>
            <w:proofErr w:type="gramStart"/>
            <w:r w:rsidRPr="0086036B">
              <w:rPr>
                <w:rFonts w:ascii="Times New Roman" w:hAnsi="Times New Roman" w:cs="Times New Roman"/>
                <w:sz w:val="24"/>
                <w:szCs w:val="24"/>
              </w:rPr>
              <w:t>результате</w:t>
            </w:r>
            <w:proofErr w:type="gramEnd"/>
            <w:r w:rsidRPr="0086036B">
              <w:rPr>
                <w:rFonts w:ascii="Times New Roman" w:hAnsi="Times New Roman" w:cs="Times New Roman"/>
                <w:sz w:val="24"/>
                <w:szCs w:val="24"/>
              </w:rPr>
              <w:t xml:space="preserve"> анализа установлено, что использование </w:t>
            </w:r>
            <w:proofErr w:type="spellStart"/>
            <w:r w:rsidRPr="0086036B">
              <w:rPr>
                <w:rFonts w:ascii="Times New Roman" w:hAnsi="Times New Roman" w:cs="Times New Roman"/>
                <w:sz w:val="24"/>
                <w:szCs w:val="24"/>
              </w:rPr>
              <w:t>пятиглавия</w:t>
            </w:r>
            <w:proofErr w:type="spellEnd"/>
            <w:r w:rsidRPr="0086036B">
              <w:rPr>
                <w:rFonts w:ascii="Times New Roman" w:hAnsi="Times New Roman" w:cs="Times New Roman"/>
                <w:sz w:val="24"/>
                <w:szCs w:val="24"/>
              </w:rPr>
              <w:t xml:space="preserve"> у Троицкого собора не находит подтверждения в практике строительных и декоративных приёмов местной архитектурной школы. Также подтверждается ранее выдвинутая гипотеза о том, что прообразом перестройки Троицкого собора в 1696 году послужил храм Андроникова монастыря города Москвы.</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i/>
                <w:sz w:val="24"/>
                <w:szCs w:val="24"/>
              </w:rPr>
              <w:t>Ключевые слова:</w:t>
            </w:r>
            <w:r w:rsidRPr="0086036B">
              <w:rPr>
                <w:rFonts w:ascii="Times New Roman" w:hAnsi="Times New Roman" w:cs="Times New Roman"/>
                <w:sz w:val="24"/>
                <w:szCs w:val="24"/>
              </w:rPr>
              <w:t xml:space="preserve"> Троицкий собор, серпуховская архитектурная школа, архитектура Серпухова, архитектурное наследие, Серпухов, </w:t>
            </w:r>
            <w:proofErr w:type="spellStart"/>
            <w:r w:rsidRPr="0086036B">
              <w:rPr>
                <w:rFonts w:ascii="Times New Roman" w:hAnsi="Times New Roman" w:cs="Times New Roman"/>
                <w:sz w:val="24"/>
                <w:szCs w:val="24"/>
              </w:rPr>
              <w:t>Серпуховский</w:t>
            </w:r>
            <w:proofErr w:type="spellEnd"/>
            <w:r w:rsidRPr="0086036B">
              <w:rPr>
                <w:rFonts w:ascii="Times New Roman" w:hAnsi="Times New Roman" w:cs="Times New Roman"/>
                <w:sz w:val="24"/>
                <w:szCs w:val="24"/>
              </w:rPr>
              <w:t xml:space="preserve"> кремль, московское барокко.</w:t>
            </w:r>
          </w:p>
          <w:p w:rsidR="0086036B" w:rsidRPr="00BC224C" w:rsidRDefault="0086036B" w:rsidP="0019235E">
            <w:pPr>
              <w:rPr>
                <w:rFonts w:ascii="Times New Roman" w:hAnsi="Times New Roman" w:cs="Times New Roman"/>
                <w:sz w:val="24"/>
                <w:szCs w:val="24"/>
              </w:rPr>
            </w:pPr>
          </w:p>
        </w:tc>
        <w:tc>
          <w:tcPr>
            <w:tcW w:w="7513" w:type="dxa"/>
          </w:tcPr>
          <w:p w:rsidR="0086036B" w:rsidRPr="00D46496" w:rsidRDefault="0086036B"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№11</w:t>
            </w:r>
          </w:p>
          <w:p w:rsidR="0086036B" w:rsidRPr="0086036B" w:rsidRDefault="0086036B" w:rsidP="0086036B">
            <w:pPr>
              <w:rPr>
                <w:rFonts w:ascii="Times New Roman" w:hAnsi="Times New Roman" w:cs="Times New Roman"/>
                <w:b/>
                <w:sz w:val="24"/>
                <w:szCs w:val="24"/>
                <w:lang w:val="en-US"/>
              </w:rPr>
            </w:pPr>
            <w:bookmarkStart w:id="15" w:name="_Toc120715491"/>
            <w:proofErr w:type="spellStart"/>
            <w:r w:rsidRPr="0086036B">
              <w:rPr>
                <w:rFonts w:ascii="Times New Roman" w:hAnsi="Times New Roman" w:cs="Times New Roman"/>
                <w:b/>
                <w:sz w:val="24"/>
                <w:szCs w:val="24"/>
                <w:lang w:val="en-US"/>
              </w:rPr>
              <w:t>Ofan</w:t>
            </w:r>
            <w:proofErr w:type="spellEnd"/>
            <w:r w:rsidRPr="0086036B">
              <w:rPr>
                <w:rFonts w:ascii="Times New Roman" w:hAnsi="Times New Roman" w:cs="Times New Roman"/>
                <w:b/>
                <w:sz w:val="24"/>
                <w:szCs w:val="24"/>
                <w:lang w:val="en-US"/>
              </w:rPr>
              <w:t xml:space="preserve"> L. V.</w:t>
            </w:r>
            <w:bookmarkEnd w:id="15"/>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sz w:val="24"/>
                <w:szCs w:val="24"/>
                <w:lang w:val="en-US"/>
              </w:rPr>
            </w:pPr>
            <w:proofErr w:type="spellStart"/>
            <w:r w:rsidRPr="0086036B">
              <w:rPr>
                <w:rFonts w:ascii="Times New Roman" w:hAnsi="Times New Roman" w:cs="Times New Roman"/>
                <w:i/>
                <w:sz w:val="24"/>
                <w:szCs w:val="24"/>
                <w:lang w:val="en-US"/>
              </w:rPr>
              <w:t>Ofan</w:t>
            </w:r>
            <w:proofErr w:type="spellEnd"/>
            <w:r w:rsidRPr="0086036B">
              <w:rPr>
                <w:rFonts w:ascii="Times New Roman" w:hAnsi="Times New Roman" w:cs="Times New Roman"/>
                <w:i/>
                <w:sz w:val="24"/>
                <w:szCs w:val="24"/>
                <w:lang w:val="en-US"/>
              </w:rPr>
              <w:t xml:space="preserve"> Li Vi</w:t>
            </w:r>
            <w:r w:rsidRPr="0086036B">
              <w:rPr>
                <w:rFonts w:ascii="Times New Roman" w:hAnsi="Times New Roman" w:cs="Times New Roman"/>
                <w:sz w:val="24"/>
                <w:szCs w:val="24"/>
                <w:lang w:val="en-US"/>
              </w:rPr>
              <w:t xml:space="preserve">, Modern Humanitarian Academy, Russia, 109029, Moscow, </w:t>
            </w:r>
            <w:r w:rsidRPr="0086036B">
              <w:rPr>
                <w:rFonts w:ascii="Times New Roman" w:hAnsi="Times New Roman" w:cs="Times New Roman"/>
                <w:sz w:val="24"/>
                <w:szCs w:val="24"/>
                <w:lang w:val="en-US"/>
              </w:rPr>
              <w:lastRenderedPageBreak/>
              <w:t>Nizhny Novgorod str., 32, p. 4. E-mail: ofanlivi@yandex.ru.</w:t>
            </w:r>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b/>
                <w:sz w:val="24"/>
                <w:szCs w:val="24"/>
                <w:lang w:val="en-US"/>
              </w:rPr>
            </w:pPr>
            <w:bookmarkStart w:id="16" w:name="_Toc120715492"/>
            <w:r w:rsidRPr="0086036B">
              <w:rPr>
                <w:rFonts w:ascii="Times New Roman" w:hAnsi="Times New Roman" w:cs="Times New Roman"/>
                <w:b/>
                <w:sz w:val="24"/>
                <w:szCs w:val="24"/>
                <w:lang w:val="en-US"/>
              </w:rPr>
              <w:t>Reconstruction of the appearance of the Trinity Cathedral of the Serpukhov Kremlin based on the analysis of the temples of the local architectural school</w:t>
            </w:r>
            <w:bookmarkEnd w:id="16"/>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i/>
                <w:sz w:val="24"/>
                <w:szCs w:val="24"/>
                <w:lang w:val="en-US"/>
              </w:rPr>
              <w:t>Abstract</w:t>
            </w:r>
            <w:r w:rsidRPr="0086036B">
              <w:rPr>
                <w:rFonts w:ascii="Times New Roman" w:hAnsi="Times New Roman" w:cs="Times New Roman"/>
                <w:b/>
                <w:sz w:val="24"/>
                <w:szCs w:val="24"/>
                <w:lang w:val="en-US"/>
              </w:rPr>
              <w:t xml:space="preserve">. </w:t>
            </w:r>
            <w:r w:rsidRPr="0086036B">
              <w:rPr>
                <w:rFonts w:ascii="Times New Roman" w:hAnsi="Times New Roman" w:cs="Times New Roman"/>
                <w:sz w:val="24"/>
                <w:szCs w:val="24"/>
                <w:lang w:val="en-US"/>
              </w:rPr>
              <w:t xml:space="preserve">The article deals with the issue of establishing the initial completion of the Trinity Cathedral in Serpukhov based on similar temples of the local architectural school. The Trinity Cathedral served as a model for the formation of general trends in local temple architecture in the city and its surroundings, but its original image was changing by subsequent restructuring of the 18th-19th centuries. According to the buildings erected by local builders, one can assume a variant of the appearance of the Trinity Cathedral after the reconstruction in 1696. As a result of the analysis, it was found that the use of the five-domed Trinity Cathedral does not find confirmation in the practice of construction and decorative techniques of the local architectural school. This allows us to confirm the previously put forward hypothesis that the prototype of the rebuilding of the Trinity Cathedral in 1696 was the temple of the </w:t>
            </w:r>
            <w:proofErr w:type="spellStart"/>
            <w:r w:rsidRPr="0086036B">
              <w:rPr>
                <w:rFonts w:ascii="Times New Roman" w:hAnsi="Times New Roman" w:cs="Times New Roman"/>
                <w:sz w:val="24"/>
                <w:szCs w:val="24"/>
                <w:lang w:val="en-US"/>
              </w:rPr>
              <w:t>Andronikov</w:t>
            </w:r>
            <w:proofErr w:type="spellEnd"/>
            <w:r w:rsidRPr="0086036B">
              <w:rPr>
                <w:rFonts w:ascii="Times New Roman" w:hAnsi="Times New Roman" w:cs="Times New Roman"/>
                <w:sz w:val="24"/>
                <w:szCs w:val="24"/>
                <w:lang w:val="en-US"/>
              </w:rPr>
              <w:t xml:space="preserve"> Monastery in Moscow.</w:t>
            </w: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i/>
                <w:sz w:val="24"/>
                <w:szCs w:val="24"/>
                <w:lang w:val="en-US"/>
              </w:rPr>
              <w:t>Key words</w:t>
            </w:r>
            <w:r w:rsidRPr="0086036B">
              <w:rPr>
                <w:rFonts w:ascii="Times New Roman" w:hAnsi="Times New Roman" w:cs="Times New Roman"/>
                <w:sz w:val="24"/>
                <w:szCs w:val="24"/>
                <w:lang w:val="en-US"/>
              </w:rPr>
              <w:t>: Trinity Cathedral, Serpukhov architectural school, Serpukhov architecture, architectural heritage, Serpukhov, Serpukhov Kremlin, Moscow baroque.</w:t>
            </w:r>
          </w:p>
          <w:p w:rsidR="0086036B" w:rsidRPr="003A7018" w:rsidRDefault="0086036B" w:rsidP="0019235E">
            <w:pPr>
              <w:rPr>
                <w:rFonts w:ascii="Times New Roman" w:hAnsi="Times New Roman" w:cs="Times New Roman"/>
                <w:sz w:val="24"/>
                <w:szCs w:val="24"/>
                <w:lang w:val="en-US"/>
              </w:rPr>
            </w:pPr>
          </w:p>
        </w:tc>
      </w:tr>
      <w:tr w:rsidR="0086036B" w:rsidRPr="002466CB" w:rsidTr="003A7018">
        <w:tc>
          <w:tcPr>
            <w:tcW w:w="817" w:type="dxa"/>
          </w:tcPr>
          <w:p w:rsidR="0086036B" w:rsidRPr="00F03B33" w:rsidRDefault="0086036B" w:rsidP="001A5412">
            <w:pPr>
              <w:pStyle w:val="a4"/>
              <w:numPr>
                <w:ilvl w:val="0"/>
                <w:numId w:val="1"/>
              </w:numPr>
              <w:rPr>
                <w:rFonts w:ascii="Times New Roman" w:hAnsi="Times New Roman" w:cs="Times New Roman"/>
                <w:sz w:val="24"/>
                <w:szCs w:val="24"/>
                <w:lang w:val="en-US"/>
              </w:rPr>
            </w:pPr>
          </w:p>
        </w:tc>
        <w:tc>
          <w:tcPr>
            <w:tcW w:w="6804" w:type="dxa"/>
          </w:tcPr>
          <w:p w:rsidR="0086036B" w:rsidRDefault="0086036B"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Pr>
                <w:rFonts w:ascii="Times New Roman" w:hAnsi="Times New Roman" w:cs="Times New Roman"/>
              </w:rPr>
              <w:t>№11</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sz w:val="24"/>
                <w:szCs w:val="24"/>
                <w:lang w:val="en-US"/>
              </w:rPr>
              <w:t>https</w:t>
            </w:r>
            <w:r w:rsidRPr="0086036B">
              <w:rPr>
                <w:rFonts w:ascii="Times New Roman" w:hAnsi="Times New Roman" w:cs="Times New Roman"/>
                <w:sz w:val="24"/>
                <w:szCs w:val="24"/>
              </w:rPr>
              <w:t>://</w:t>
            </w:r>
            <w:proofErr w:type="spellStart"/>
            <w:r w:rsidRPr="0086036B">
              <w:rPr>
                <w:rFonts w:ascii="Times New Roman" w:hAnsi="Times New Roman" w:cs="Times New Roman"/>
                <w:sz w:val="24"/>
                <w:szCs w:val="24"/>
                <w:lang w:val="en-US"/>
              </w:rPr>
              <w:t>doi</w:t>
            </w:r>
            <w:proofErr w:type="spellEnd"/>
            <w:r w:rsidRPr="0086036B">
              <w:rPr>
                <w:rFonts w:ascii="Times New Roman" w:hAnsi="Times New Roman" w:cs="Times New Roman"/>
                <w:sz w:val="24"/>
                <w:szCs w:val="24"/>
              </w:rPr>
              <w:t>.</w:t>
            </w:r>
            <w:r w:rsidRPr="0086036B">
              <w:rPr>
                <w:rFonts w:ascii="Times New Roman" w:hAnsi="Times New Roman" w:cs="Times New Roman"/>
                <w:sz w:val="24"/>
                <w:szCs w:val="24"/>
                <w:lang w:val="en-US"/>
              </w:rPr>
              <w:t>org</w:t>
            </w:r>
            <w:r w:rsidRPr="0086036B">
              <w:rPr>
                <w:rFonts w:ascii="Times New Roman" w:hAnsi="Times New Roman" w:cs="Times New Roman"/>
                <w:sz w:val="24"/>
                <w:szCs w:val="24"/>
              </w:rPr>
              <w:t>/10.5281/</w:t>
            </w:r>
            <w:proofErr w:type="spellStart"/>
            <w:r w:rsidRPr="0086036B">
              <w:rPr>
                <w:rFonts w:ascii="Times New Roman" w:hAnsi="Times New Roman" w:cs="Times New Roman"/>
                <w:sz w:val="24"/>
                <w:szCs w:val="24"/>
                <w:lang w:val="en-US"/>
              </w:rPr>
              <w:t>zenodo</w:t>
            </w:r>
            <w:proofErr w:type="spellEnd"/>
            <w:r w:rsidRPr="0086036B">
              <w:rPr>
                <w:rFonts w:ascii="Times New Roman" w:hAnsi="Times New Roman" w:cs="Times New Roman"/>
                <w:sz w:val="24"/>
                <w:szCs w:val="24"/>
              </w:rPr>
              <w:t>.7381800</w:t>
            </w:r>
          </w:p>
          <w:p w:rsidR="0086036B" w:rsidRPr="0086036B" w:rsidRDefault="0086036B" w:rsidP="0086036B">
            <w:pPr>
              <w:rPr>
                <w:rFonts w:ascii="Times New Roman" w:hAnsi="Times New Roman" w:cs="Times New Roman"/>
                <w:bCs/>
                <w:sz w:val="24"/>
                <w:szCs w:val="24"/>
              </w:rPr>
            </w:pPr>
            <w:r w:rsidRPr="0086036B">
              <w:rPr>
                <w:rFonts w:ascii="Times New Roman" w:hAnsi="Times New Roman" w:cs="Times New Roman"/>
                <w:bCs/>
                <w:sz w:val="24"/>
                <w:szCs w:val="24"/>
              </w:rPr>
              <w:t>УДК 002.2</w:t>
            </w:r>
          </w:p>
          <w:p w:rsidR="0086036B" w:rsidRPr="0086036B" w:rsidRDefault="0086036B" w:rsidP="0086036B">
            <w:pPr>
              <w:rPr>
                <w:rFonts w:ascii="Times New Roman" w:hAnsi="Times New Roman" w:cs="Times New Roman"/>
                <w:sz w:val="24"/>
                <w:szCs w:val="24"/>
              </w:rPr>
            </w:pPr>
          </w:p>
          <w:p w:rsidR="0086036B" w:rsidRPr="0086036B" w:rsidRDefault="0086036B" w:rsidP="0086036B">
            <w:pPr>
              <w:rPr>
                <w:rFonts w:ascii="Times New Roman" w:hAnsi="Times New Roman" w:cs="Times New Roman"/>
                <w:b/>
                <w:sz w:val="24"/>
                <w:szCs w:val="24"/>
              </w:rPr>
            </w:pPr>
            <w:bookmarkStart w:id="17" w:name="_Toc120715455"/>
            <w:r w:rsidRPr="0086036B">
              <w:rPr>
                <w:rFonts w:ascii="Times New Roman" w:hAnsi="Times New Roman" w:cs="Times New Roman"/>
                <w:b/>
                <w:sz w:val="24"/>
                <w:szCs w:val="24"/>
              </w:rPr>
              <w:t>Андреева Е.Ю., Пронина Ю.С.</w:t>
            </w:r>
            <w:bookmarkEnd w:id="17"/>
          </w:p>
          <w:p w:rsidR="0086036B" w:rsidRPr="0086036B" w:rsidRDefault="0086036B" w:rsidP="0086036B">
            <w:pPr>
              <w:rPr>
                <w:rFonts w:ascii="Times New Roman" w:hAnsi="Times New Roman" w:cs="Times New Roman"/>
                <w:b/>
                <w:bCs/>
                <w:sz w:val="24"/>
                <w:szCs w:val="24"/>
              </w:rPr>
            </w:pP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i/>
                <w:iCs/>
                <w:sz w:val="24"/>
                <w:szCs w:val="24"/>
              </w:rPr>
              <w:t>Андреева Екатерина Юрьевна</w:t>
            </w:r>
            <w:r w:rsidRPr="0086036B">
              <w:rPr>
                <w:rFonts w:ascii="Times New Roman" w:hAnsi="Times New Roman" w:cs="Times New Roman"/>
                <w:bCs/>
                <w:sz w:val="24"/>
                <w:szCs w:val="24"/>
              </w:rPr>
              <w:t>,</w:t>
            </w:r>
            <w:r w:rsidRPr="0086036B">
              <w:rPr>
                <w:rFonts w:ascii="Times New Roman" w:hAnsi="Times New Roman" w:cs="Times New Roman"/>
                <w:b/>
                <w:bCs/>
                <w:sz w:val="24"/>
                <w:szCs w:val="24"/>
              </w:rPr>
              <w:t xml:space="preserve"> </w:t>
            </w:r>
            <w:r w:rsidRPr="0086036B">
              <w:rPr>
                <w:rFonts w:ascii="Times New Roman" w:hAnsi="Times New Roman" w:cs="Times New Roman"/>
                <w:sz w:val="24"/>
                <w:szCs w:val="24"/>
              </w:rPr>
              <w:t xml:space="preserve">кандидат педагогических наук, ГПНТБ СО РАН, Россия, 630102, г. Новосибирск, ул. Восход, 15. </w:t>
            </w:r>
            <w:r w:rsidRPr="0086036B">
              <w:rPr>
                <w:rFonts w:ascii="Times New Roman" w:hAnsi="Times New Roman" w:cs="Times New Roman"/>
                <w:sz w:val="24"/>
                <w:szCs w:val="24"/>
                <w:lang w:val="en-US"/>
              </w:rPr>
              <w:t>E</w:t>
            </w:r>
            <w:r w:rsidRPr="0086036B">
              <w:rPr>
                <w:rFonts w:ascii="Times New Roman" w:hAnsi="Times New Roman" w:cs="Times New Roman"/>
                <w:sz w:val="24"/>
                <w:szCs w:val="24"/>
              </w:rPr>
              <w:t>-</w:t>
            </w:r>
            <w:r w:rsidRPr="0086036B">
              <w:rPr>
                <w:rFonts w:ascii="Times New Roman" w:hAnsi="Times New Roman" w:cs="Times New Roman"/>
                <w:sz w:val="24"/>
                <w:szCs w:val="24"/>
                <w:lang w:val="en-US"/>
              </w:rPr>
              <w:t>mail</w:t>
            </w:r>
            <w:r w:rsidRPr="0086036B">
              <w:rPr>
                <w:rFonts w:ascii="Times New Roman" w:hAnsi="Times New Roman" w:cs="Times New Roman"/>
                <w:sz w:val="24"/>
                <w:szCs w:val="24"/>
              </w:rPr>
              <w:t xml:space="preserve">: </w:t>
            </w:r>
            <w:bookmarkStart w:id="18" w:name="__DdeLink__637_300106293"/>
            <w:r w:rsidRPr="0086036B">
              <w:rPr>
                <w:rFonts w:ascii="Times New Roman" w:hAnsi="Times New Roman" w:cs="Times New Roman"/>
                <w:sz w:val="24"/>
                <w:szCs w:val="24"/>
              </w:rPr>
              <w:t>andreyeva.nbiz@gmail.com</w:t>
            </w:r>
            <w:bookmarkEnd w:id="18"/>
            <w:r w:rsidRPr="0086036B">
              <w:rPr>
                <w:rFonts w:ascii="Times New Roman" w:hAnsi="Times New Roman" w:cs="Times New Roman"/>
                <w:sz w:val="24"/>
                <w:szCs w:val="24"/>
              </w:rPr>
              <w:t>.</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i/>
                <w:iCs/>
                <w:sz w:val="24"/>
                <w:szCs w:val="24"/>
              </w:rPr>
              <w:t xml:space="preserve">Пронина Юлия Сергеевна, </w:t>
            </w:r>
            <w:r w:rsidRPr="0086036B">
              <w:rPr>
                <w:rFonts w:ascii="Times New Roman" w:hAnsi="Times New Roman" w:cs="Times New Roman"/>
                <w:iCs/>
                <w:sz w:val="24"/>
                <w:szCs w:val="24"/>
              </w:rPr>
              <w:t xml:space="preserve">кандидат исторических наук, ГПНТБ СО РАН, Россия, 630102, г. Новосибирск, ул. Восход, 15. </w:t>
            </w:r>
            <w:r w:rsidRPr="0086036B">
              <w:rPr>
                <w:rFonts w:ascii="Times New Roman" w:hAnsi="Times New Roman" w:cs="Times New Roman"/>
                <w:iCs/>
                <w:sz w:val="24"/>
                <w:szCs w:val="24"/>
                <w:lang w:val="en-US"/>
              </w:rPr>
              <w:t>E</w:t>
            </w:r>
            <w:r w:rsidRPr="0086036B">
              <w:rPr>
                <w:rFonts w:ascii="Times New Roman" w:hAnsi="Times New Roman" w:cs="Times New Roman"/>
                <w:iCs/>
                <w:sz w:val="24"/>
                <w:szCs w:val="24"/>
              </w:rPr>
              <w:t>-</w:t>
            </w:r>
            <w:r w:rsidRPr="0086036B">
              <w:rPr>
                <w:rFonts w:ascii="Times New Roman" w:hAnsi="Times New Roman" w:cs="Times New Roman"/>
                <w:iCs/>
                <w:sz w:val="24"/>
                <w:szCs w:val="24"/>
                <w:lang w:val="en-US"/>
              </w:rPr>
              <w:t>mail</w:t>
            </w:r>
            <w:r w:rsidRPr="0086036B">
              <w:rPr>
                <w:rFonts w:ascii="Times New Roman" w:hAnsi="Times New Roman" w:cs="Times New Roman"/>
                <w:iCs/>
                <w:sz w:val="24"/>
                <w:szCs w:val="24"/>
              </w:rPr>
              <w:t xml:space="preserve">: </w:t>
            </w:r>
            <w:proofErr w:type="spellStart"/>
            <w:r w:rsidRPr="0086036B">
              <w:rPr>
                <w:rFonts w:ascii="Times New Roman" w:hAnsi="Times New Roman" w:cs="Times New Roman"/>
                <w:iCs/>
                <w:sz w:val="24"/>
                <w:szCs w:val="24"/>
                <w:lang w:val="en-US"/>
              </w:rPr>
              <w:t>pronina</w:t>
            </w:r>
            <w:proofErr w:type="spellEnd"/>
            <w:r w:rsidRPr="0086036B">
              <w:rPr>
                <w:rFonts w:ascii="Times New Roman" w:hAnsi="Times New Roman" w:cs="Times New Roman"/>
                <w:iCs/>
                <w:sz w:val="24"/>
                <w:szCs w:val="24"/>
              </w:rPr>
              <w:t>@</w:t>
            </w:r>
            <w:proofErr w:type="spellStart"/>
            <w:r w:rsidRPr="0086036B">
              <w:rPr>
                <w:rFonts w:ascii="Times New Roman" w:hAnsi="Times New Roman" w:cs="Times New Roman"/>
                <w:iCs/>
                <w:sz w:val="24"/>
                <w:szCs w:val="24"/>
                <w:lang w:val="en-US"/>
              </w:rPr>
              <w:t>gpntbsib</w:t>
            </w:r>
            <w:proofErr w:type="spellEnd"/>
            <w:r w:rsidRPr="0086036B">
              <w:rPr>
                <w:rFonts w:ascii="Times New Roman" w:hAnsi="Times New Roman" w:cs="Times New Roman"/>
                <w:iCs/>
                <w:sz w:val="24"/>
                <w:szCs w:val="24"/>
              </w:rPr>
              <w:t>.</w:t>
            </w:r>
            <w:proofErr w:type="spellStart"/>
            <w:r w:rsidRPr="0086036B">
              <w:rPr>
                <w:rFonts w:ascii="Times New Roman" w:hAnsi="Times New Roman" w:cs="Times New Roman"/>
                <w:iCs/>
                <w:sz w:val="24"/>
                <w:szCs w:val="24"/>
                <w:lang w:val="en-US"/>
              </w:rPr>
              <w:t>ru</w:t>
            </w:r>
            <w:proofErr w:type="spellEnd"/>
            <w:r w:rsidRPr="0086036B">
              <w:rPr>
                <w:rFonts w:ascii="Times New Roman" w:hAnsi="Times New Roman" w:cs="Times New Roman"/>
                <w:iCs/>
                <w:sz w:val="24"/>
                <w:szCs w:val="24"/>
              </w:rPr>
              <w:t>.</w:t>
            </w:r>
          </w:p>
          <w:p w:rsidR="0086036B" w:rsidRPr="0086036B" w:rsidRDefault="0086036B" w:rsidP="0086036B">
            <w:pPr>
              <w:rPr>
                <w:rFonts w:ascii="Times New Roman" w:hAnsi="Times New Roman" w:cs="Times New Roman"/>
                <w:iCs/>
                <w:sz w:val="24"/>
                <w:szCs w:val="24"/>
              </w:rPr>
            </w:pPr>
          </w:p>
          <w:p w:rsidR="0086036B" w:rsidRPr="0086036B" w:rsidRDefault="0086036B" w:rsidP="0086036B">
            <w:pPr>
              <w:rPr>
                <w:rFonts w:ascii="Times New Roman" w:hAnsi="Times New Roman" w:cs="Times New Roman"/>
                <w:b/>
                <w:sz w:val="24"/>
                <w:szCs w:val="24"/>
              </w:rPr>
            </w:pPr>
            <w:bookmarkStart w:id="19" w:name="_Toc120715456"/>
            <w:r w:rsidRPr="0086036B">
              <w:rPr>
                <w:rFonts w:ascii="Times New Roman" w:hAnsi="Times New Roman" w:cs="Times New Roman"/>
                <w:b/>
                <w:sz w:val="24"/>
                <w:szCs w:val="24"/>
              </w:rPr>
              <w:t>Мемориальный комплекс документов ученого энциклопедиста А.И. Фета в фонде ГПНТБ СО РАН</w:t>
            </w:r>
            <w:bookmarkEnd w:id="19"/>
          </w:p>
          <w:p w:rsidR="0086036B" w:rsidRPr="0086036B" w:rsidRDefault="0086036B" w:rsidP="0086036B">
            <w:pPr>
              <w:rPr>
                <w:rFonts w:ascii="Times New Roman" w:hAnsi="Times New Roman" w:cs="Times New Roman"/>
                <w:b/>
                <w:bCs/>
                <w:sz w:val="24"/>
                <w:szCs w:val="24"/>
              </w:rPr>
            </w:pP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bCs/>
                <w:i/>
                <w:iCs/>
                <w:sz w:val="24"/>
                <w:szCs w:val="24"/>
              </w:rPr>
              <w:t>Аннотация.</w:t>
            </w:r>
            <w:r w:rsidRPr="0086036B">
              <w:rPr>
                <w:rFonts w:ascii="Times New Roman" w:hAnsi="Times New Roman" w:cs="Times New Roman"/>
                <w:sz w:val="24"/>
                <w:szCs w:val="24"/>
              </w:rPr>
              <w:t xml:space="preserve"> В статье рассматривается деятельность ученого, философа, публициста А.И. Фета по формированию личной универсальной библиотеки и распространению интеллектуальных материалов посредством самиздатской печати в условиях жестких ограничений цензуры в советский период в научном Академгородке г. Новосибирска. В статье дается характеристика таких периодов деятельности А.И. Фета, как участие в подготовке «письма сорока шести», период безработицы ученого. Характеризуется публицистика, переводы, подготовленные А.И. Фетом для самиздата, рассматривается состав и структура библиотеки А.И. Фета, дифференцированная по профессиональным интересам и предпочтениям владельца. Подчеркивается, что изучение жизни и творчества А.И. Фета является важной частью анализа особенностей развития советского общества второй половины ХХ века.</w:t>
            </w:r>
          </w:p>
          <w:p w:rsidR="0086036B" w:rsidRPr="0086036B" w:rsidRDefault="0086036B" w:rsidP="0086036B">
            <w:pPr>
              <w:rPr>
                <w:rFonts w:ascii="Times New Roman" w:hAnsi="Times New Roman" w:cs="Times New Roman"/>
                <w:sz w:val="24"/>
                <w:szCs w:val="24"/>
              </w:rPr>
            </w:pPr>
            <w:r w:rsidRPr="0086036B">
              <w:rPr>
                <w:rFonts w:ascii="Times New Roman" w:hAnsi="Times New Roman" w:cs="Times New Roman"/>
                <w:b/>
                <w:bCs/>
                <w:i/>
                <w:iCs/>
                <w:sz w:val="24"/>
                <w:szCs w:val="24"/>
              </w:rPr>
              <w:t xml:space="preserve">Ключевые слова: </w:t>
            </w:r>
            <w:r w:rsidRPr="0086036B">
              <w:rPr>
                <w:rFonts w:ascii="Times New Roman" w:hAnsi="Times New Roman" w:cs="Times New Roman"/>
                <w:sz w:val="24"/>
                <w:szCs w:val="24"/>
              </w:rPr>
              <w:t>А.И. Фет, биография, самиздат, Государственная публичная научно-техническая библиотека, диссиденты, институт математики СО РАН, личная библиотека, архив, «письмо сорока шести».</w:t>
            </w:r>
          </w:p>
          <w:p w:rsidR="0086036B" w:rsidRPr="003A7018" w:rsidRDefault="0086036B" w:rsidP="0019235E">
            <w:pPr>
              <w:rPr>
                <w:rFonts w:ascii="Times New Roman" w:hAnsi="Times New Roman" w:cs="Times New Roman"/>
                <w:sz w:val="24"/>
                <w:szCs w:val="24"/>
              </w:rPr>
            </w:pPr>
          </w:p>
        </w:tc>
        <w:tc>
          <w:tcPr>
            <w:tcW w:w="7513" w:type="dxa"/>
          </w:tcPr>
          <w:p w:rsidR="0086036B" w:rsidRPr="00D46496" w:rsidRDefault="0086036B"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№11</w:t>
            </w:r>
          </w:p>
          <w:p w:rsidR="0086036B" w:rsidRPr="0086036B" w:rsidRDefault="0086036B" w:rsidP="0086036B">
            <w:pPr>
              <w:rPr>
                <w:rFonts w:ascii="Times New Roman" w:hAnsi="Times New Roman" w:cs="Times New Roman"/>
                <w:b/>
                <w:sz w:val="24"/>
                <w:szCs w:val="24"/>
                <w:lang w:val="en-US"/>
              </w:rPr>
            </w:pPr>
            <w:bookmarkStart w:id="20" w:name="_Toc120715493"/>
            <w:proofErr w:type="spellStart"/>
            <w:r w:rsidRPr="0086036B">
              <w:rPr>
                <w:rFonts w:ascii="Times New Roman" w:hAnsi="Times New Roman" w:cs="Times New Roman"/>
                <w:b/>
                <w:sz w:val="24"/>
                <w:szCs w:val="24"/>
                <w:lang w:val="en-US"/>
              </w:rPr>
              <w:t>Andreeva</w:t>
            </w:r>
            <w:proofErr w:type="spellEnd"/>
            <w:r w:rsidRPr="0086036B">
              <w:rPr>
                <w:rFonts w:ascii="Times New Roman" w:hAnsi="Times New Roman" w:cs="Times New Roman"/>
                <w:b/>
                <w:sz w:val="24"/>
                <w:szCs w:val="24"/>
                <w:lang w:val="en-US"/>
              </w:rPr>
              <w:t xml:space="preserve"> </w:t>
            </w:r>
            <w:proofErr w:type="spellStart"/>
            <w:r w:rsidRPr="0086036B">
              <w:rPr>
                <w:rFonts w:ascii="Times New Roman" w:hAnsi="Times New Roman" w:cs="Times New Roman"/>
                <w:b/>
                <w:sz w:val="24"/>
                <w:szCs w:val="24"/>
                <w:lang w:val="en-US"/>
              </w:rPr>
              <w:t>E.Yu</w:t>
            </w:r>
            <w:proofErr w:type="spellEnd"/>
            <w:r w:rsidRPr="0086036B">
              <w:rPr>
                <w:rFonts w:ascii="Times New Roman" w:hAnsi="Times New Roman" w:cs="Times New Roman"/>
                <w:b/>
                <w:sz w:val="24"/>
                <w:szCs w:val="24"/>
                <w:lang w:val="en-US"/>
              </w:rPr>
              <w:t xml:space="preserve">., </w:t>
            </w:r>
            <w:proofErr w:type="spellStart"/>
            <w:r w:rsidRPr="0086036B">
              <w:rPr>
                <w:rFonts w:ascii="Times New Roman" w:hAnsi="Times New Roman" w:cs="Times New Roman"/>
                <w:b/>
                <w:sz w:val="24"/>
                <w:szCs w:val="24"/>
                <w:lang w:val="en-US"/>
              </w:rPr>
              <w:t>Pronina</w:t>
            </w:r>
            <w:proofErr w:type="spellEnd"/>
            <w:r w:rsidRPr="0086036B">
              <w:rPr>
                <w:rFonts w:ascii="Times New Roman" w:hAnsi="Times New Roman" w:cs="Times New Roman"/>
                <w:b/>
                <w:sz w:val="24"/>
                <w:szCs w:val="24"/>
                <w:lang w:val="en-US"/>
              </w:rPr>
              <w:t xml:space="preserve"> Y. S.</w:t>
            </w:r>
            <w:bookmarkEnd w:id="20"/>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sz w:val="24"/>
                <w:szCs w:val="24"/>
                <w:lang w:val="en-US"/>
              </w:rPr>
            </w:pPr>
            <w:proofErr w:type="spellStart"/>
            <w:r w:rsidRPr="0086036B">
              <w:rPr>
                <w:rFonts w:ascii="Times New Roman" w:hAnsi="Times New Roman" w:cs="Times New Roman"/>
                <w:i/>
                <w:iCs/>
                <w:sz w:val="24"/>
                <w:szCs w:val="24"/>
                <w:lang w:val="en-US"/>
              </w:rPr>
              <w:t>Andreeva</w:t>
            </w:r>
            <w:proofErr w:type="spellEnd"/>
            <w:r w:rsidRPr="0086036B">
              <w:rPr>
                <w:rFonts w:ascii="Times New Roman" w:hAnsi="Times New Roman" w:cs="Times New Roman"/>
                <w:i/>
                <w:iCs/>
                <w:sz w:val="24"/>
                <w:szCs w:val="24"/>
                <w:lang w:val="en-US"/>
              </w:rPr>
              <w:t xml:space="preserve"> Ekaterina </w:t>
            </w:r>
            <w:proofErr w:type="spellStart"/>
            <w:r w:rsidRPr="0086036B">
              <w:rPr>
                <w:rFonts w:ascii="Times New Roman" w:hAnsi="Times New Roman" w:cs="Times New Roman"/>
                <w:i/>
                <w:iCs/>
                <w:sz w:val="24"/>
                <w:szCs w:val="24"/>
                <w:lang w:val="en-US"/>
              </w:rPr>
              <w:t>Yurievna</w:t>
            </w:r>
            <w:proofErr w:type="spellEnd"/>
            <w:r w:rsidRPr="0086036B">
              <w:rPr>
                <w:rFonts w:ascii="Times New Roman" w:hAnsi="Times New Roman" w:cs="Times New Roman"/>
                <w:i/>
                <w:iCs/>
                <w:sz w:val="24"/>
                <w:szCs w:val="24"/>
                <w:lang w:val="en-US"/>
              </w:rPr>
              <w:t>,</w:t>
            </w:r>
            <w:r w:rsidRPr="0086036B">
              <w:rPr>
                <w:rFonts w:ascii="Times New Roman" w:hAnsi="Times New Roman" w:cs="Times New Roman"/>
                <w:sz w:val="24"/>
                <w:szCs w:val="24"/>
                <w:lang w:val="en-US"/>
              </w:rPr>
              <w:t xml:space="preserve"> Candidate of Pedagogical Sciences, State Public Scientific Technological Library of the Siberian Branch of the </w:t>
            </w:r>
            <w:r w:rsidRPr="0086036B">
              <w:rPr>
                <w:rFonts w:ascii="Times New Roman" w:hAnsi="Times New Roman" w:cs="Times New Roman"/>
                <w:sz w:val="24"/>
                <w:szCs w:val="24"/>
                <w:lang w:val="en-US"/>
              </w:rPr>
              <w:lastRenderedPageBreak/>
              <w:t xml:space="preserve">Russian Academy of Sciences, </w:t>
            </w:r>
            <w:proofErr w:type="spellStart"/>
            <w:r w:rsidRPr="0086036B">
              <w:rPr>
                <w:rFonts w:ascii="Times New Roman" w:hAnsi="Times New Roman" w:cs="Times New Roman"/>
                <w:sz w:val="24"/>
                <w:szCs w:val="24"/>
                <w:lang w:val="en-US"/>
              </w:rPr>
              <w:t>Voskhod</w:t>
            </w:r>
            <w:proofErr w:type="spellEnd"/>
            <w:r w:rsidRPr="0086036B">
              <w:rPr>
                <w:rFonts w:ascii="Times New Roman" w:hAnsi="Times New Roman" w:cs="Times New Roman"/>
                <w:sz w:val="24"/>
                <w:szCs w:val="24"/>
                <w:lang w:val="en-US"/>
              </w:rPr>
              <w:t xml:space="preserve"> </w:t>
            </w:r>
            <w:proofErr w:type="spellStart"/>
            <w:r w:rsidRPr="0086036B">
              <w:rPr>
                <w:rFonts w:ascii="Times New Roman" w:hAnsi="Times New Roman" w:cs="Times New Roman"/>
                <w:sz w:val="24"/>
                <w:szCs w:val="24"/>
                <w:lang w:val="en-US"/>
              </w:rPr>
              <w:t>st.</w:t>
            </w:r>
            <w:proofErr w:type="spellEnd"/>
            <w:r w:rsidRPr="0086036B">
              <w:rPr>
                <w:rFonts w:ascii="Times New Roman" w:hAnsi="Times New Roman" w:cs="Times New Roman"/>
                <w:sz w:val="24"/>
                <w:szCs w:val="24"/>
                <w:lang w:val="en-US"/>
              </w:rPr>
              <w:t>, 15, Novosibirsk, 630200, Russia E-mail: andreyeva.nbiz@gmail.com.</w:t>
            </w:r>
          </w:p>
          <w:p w:rsidR="0086036B" w:rsidRPr="0086036B" w:rsidRDefault="0086036B" w:rsidP="0086036B">
            <w:pPr>
              <w:rPr>
                <w:rFonts w:ascii="Times New Roman" w:hAnsi="Times New Roman" w:cs="Times New Roman"/>
                <w:sz w:val="24"/>
                <w:szCs w:val="24"/>
                <w:lang w:val="en-US"/>
              </w:rPr>
            </w:pPr>
            <w:proofErr w:type="spellStart"/>
            <w:r w:rsidRPr="0086036B">
              <w:rPr>
                <w:rFonts w:ascii="Times New Roman" w:hAnsi="Times New Roman" w:cs="Times New Roman"/>
                <w:i/>
                <w:iCs/>
                <w:sz w:val="24"/>
                <w:szCs w:val="24"/>
                <w:lang w:val="en-US"/>
              </w:rPr>
              <w:t>Pronina</w:t>
            </w:r>
            <w:proofErr w:type="spellEnd"/>
            <w:r w:rsidRPr="0086036B">
              <w:rPr>
                <w:rFonts w:ascii="Times New Roman" w:hAnsi="Times New Roman" w:cs="Times New Roman"/>
                <w:i/>
                <w:iCs/>
                <w:sz w:val="24"/>
                <w:szCs w:val="24"/>
                <w:lang w:val="en-US"/>
              </w:rPr>
              <w:t xml:space="preserve"> </w:t>
            </w:r>
            <w:proofErr w:type="spellStart"/>
            <w:r w:rsidRPr="0086036B">
              <w:rPr>
                <w:rFonts w:ascii="Times New Roman" w:hAnsi="Times New Roman" w:cs="Times New Roman"/>
                <w:i/>
                <w:iCs/>
                <w:sz w:val="24"/>
                <w:szCs w:val="24"/>
                <w:lang w:val="en-US"/>
              </w:rPr>
              <w:t>Yulia</w:t>
            </w:r>
            <w:proofErr w:type="spellEnd"/>
            <w:r w:rsidRPr="0086036B">
              <w:rPr>
                <w:rFonts w:ascii="Times New Roman" w:hAnsi="Times New Roman" w:cs="Times New Roman"/>
                <w:i/>
                <w:iCs/>
                <w:sz w:val="24"/>
                <w:szCs w:val="24"/>
                <w:lang w:val="en-US"/>
              </w:rPr>
              <w:t xml:space="preserve"> </w:t>
            </w:r>
            <w:proofErr w:type="spellStart"/>
            <w:r w:rsidRPr="0086036B">
              <w:rPr>
                <w:rFonts w:ascii="Times New Roman" w:hAnsi="Times New Roman" w:cs="Times New Roman"/>
                <w:i/>
                <w:iCs/>
                <w:sz w:val="24"/>
                <w:szCs w:val="24"/>
                <w:lang w:val="en-US"/>
              </w:rPr>
              <w:t>Sergeevna</w:t>
            </w:r>
            <w:proofErr w:type="spellEnd"/>
            <w:r w:rsidRPr="0086036B">
              <w:rPr>
                <w:rFonts w:ascii="Times New Roman" w:hAnsi="Times New Roman" w:cs="Times New Roman"/>
                <w:i/>
                <w:iCs/>
                <w:sz w:val="24"/>
                <w:szCs w:val="24"/>
                <w:lang w:val="en-US"/>
              </w:rPr>
              <w:t>,</w:t>
            </w:r>
            <w:r w:rsidRPr="0086036B">
              <w:rPr>
                <w:rFonts w:ascii="Times New Roman" w:hAnsi="Times New Roman" w:cs="Times New Roman"/>
                <w:sz w:val="24"/>
                <w:szCs w:val="24"/>
                <w:lang w:val="en-US"/>
              </w:rPr>
              <w:t xml:space="preserve"> </w:t>
            </w:r>
            <w:proofErr w:type="spellStart"/>
            <w:r w:rsidRPr="0086036B">
              <w:rPr>
                <w:rFonts w:ascii="Times New Roman" w:hAnsi="Times New Roman" w:cs="Times New Roman"/>
                <w:sz w:val="24"/>
                <w:szCs w:val="24"/>
                <w:lang w:val="en-US"/>
              </w:rPr>
              <w:t>Ph.D</w:t>
            </w:r>
            <w:proofErr w:type="spellEnd"/>
            <w:r w:rsidRPr="0086036B">
              <w:rPr>
                <w:rFonts w:ascii="Times New Roman" w:hAnsi="Times New Roman" w:cs="Times New Roman"/>
                <w:sz w:val="24"/>
                <w:szCs w:val="24"/>
                <w:lang w:val="en-US"/>
              </w:rPr>
              <w:t xml:space="preserve"> in History, State Public Scientific Technological Library of the Siberian Branch of the Russian Academy of Sciences, </w:t>
            </w:r>
            <w:proofErr w:type="spellStart"/>
            <w:r w:rsidRPr="0086036B">
              <w:rPr>
                <w:rFonts w:ascii="Times New Roman" w:hAnsi="Times New Roman" w:cs="Times New Roman"/>
                <w:sz w:val="24"/>
                <w:szCs w:val="24"/>
                <w:lang w:val="en-US"/>
              </w:rPr>
              <w:t>Voskhod</w:t>
            </w:r>
            <w:proofErr w:type="spellEnd"/>
            <w:r w:rsidRPr="0086036B">
              <w:rPr>
                <w:rFonts w:ascii="Times New Roman" w:hAnsi="Times New Roman" w:cs="Times New Roman"/>
                <w:sz w:val="24"/>
                <w:szCs w:val="24"/>
                <w:lang w:val="en-US"/>
              </w:rPr>
              <w:t xml:space="preserve"> </w:t>
            </w:r>
            <w:proofErr w:type="spellStart"/>
            <w:r w:rsidRPr="0086036B">
              <w:rPr>
                <w:rFonts w:ascii="Times New Roman" w:hAnsi="Times New Roman" w:cs="Times New Roman"/>
                <w:sz w:val="24"/>
                <w:szCs w:val="24"/>
                <w:lang w:val="en-US"/>
              </w:rPr>
              <w:t>st.</w:t>
            </w:r>
            <w:proofErr w:type="spellEnd"/>
            <w:r w:rsidRPr="0086036B">
              <w:rPr>
                <w:rFonts w:ascii="Times New Roman" w:hAnsi="Times New Roman" w:cs="Times New Roman"/>
                <w:sz w:val="24"/>
                <w:szCs w:val="24"/>
                <w:lang w:val="en-US"/>
              </w:rPr>
              <w:t>, 15, Novosibirsk, 630200, Russia E-mail: pronina@gpntbsib.ru.</w:t>
            </w:r>
          </w:p>
          <w:p w:rsidR="0086036B" w:rsidRPr="0086036B" w:rsidRDefault="0086036B" w:rsidP="0086036B">
            <w:pPr>
              <w:rPr>
                <w:rFonts w:ascii="Times New Roman" w:hAnsi="Times New Roman" w:cs="Times New Roman"/>
                <w:sz w:val="24"/>
                <w:szCs w:val="24"/>
                <w:lang w:val="en-US"/>
              </w:rPr>
            </w:pPr>
          </w:p>
          <w:p w:rsidR="0086036B" w:rsidRPr="0086036B" w:rsidRDefault="0086036B" w:rsidP="0086036B">
            <w:pPr>
              <w:rPr>
                <w:rFonts w:ascii="Times New Roman" w:hAnsi="Times New Roman" w:cs="Times New Roman"/>
                <w:b/>
                <w:sz w:val="24"/>
                <w:szCs w:val="24"/>
                <w:lang w:val="en-US"/>
              </w:rPr>
            </w:pPr>
            <w:bookmarkStart w:id="21" w:name="_Toc120715494"/>
            <w:r w:rsidRPr="0086036B">
              <w:rPr>
                <w:rFonts w:ascii="Times New Roman" w:hAnsi="Times New Roman" w:cs="Times New Roman"/>
                <w:b/>
                <w:sz w:val="24"/>
                <w:szCs w:val="24"/>
                <w:lang w:val="en-US"/>
              </w:rPr>
              <w:t xml:space="preserve">The A.I. </w:t>
            </w:r>
            <w:proofErr w:type="spellStart"/>
            <w:r w:rsidRPr="0086036B">
              <w:rPr>
                <w:rFonts w:ascii="Times New Roman" w:hAnsi="Times New Roman" w:cs="Times New Roman"/>
                <w:b/>
                <w:sz w:val="24"/>
                <w:szCs w:val="24"/>
                <w:lang w:val="en-US"/>
              </w:rPr>
              <w:t>Fet’s</w:t>
            </w:r>
            <w:proofErr w:type="spellEnd"/>
            <w:r w:rsidRPr="0086036B">
              <w:rPr>
                <w:rFonts w:ascii="Times New Roman" w:hAnsi="Times New Roman" w:cs="Times New Roman"/>
                <w:b/>
                <w:sz w:val="24"/>
                <w:szCs w:val="24"/>
                <w:lang w:val="en-US"/>
              </w:rPr>
              <w:t xml:space="preserve"> archive complex in the fund of the State Public Scientific and Technical Library of the Siberian Branch of the Russian Academy of Sciences</w:t>
            </w:r>
            <w:bookmarkEnd w:id="21"/>
          </w:p>
          <w:p w:rsidR="0086036B" w:rsidRPr="0086036B" w:rsidRDefault="0086036B" w:rsidP="0086036B">
            <w:pPr>
              <w:rPr>
                <w:rFonts w:ascii="Times New Roman" w:hAnsi="Times New Roman" w:cs="Times New Roman"/>
                <w:b/>
                <w:bCs/>
                <w:sz w:val="24"/>
                <w:szCs w:val="24"/>
                <w:lang w:val="en-US"/>
              </w:rPr>
            </w:pP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bCs/>
                <w:i/>
                <w:iCs/>
                <w:sz w:val="24"/>
                <w:szCs w:val="24"/>
                <w:lang w:val="en-US"/>
              </w:rPr>
              <w:t>Abstract.</w:t>
            </w:r>
            <w:r w:rsidRPr="0086036B">
              <w:rPr>
                <w:rFonts w:ascii="Times New Roman" w:hAnsi="Times New Roman" w:cs="Times New Roman"/>
                <w:bCs/>
                <w:iCs/>
                <w:sz w:val="24"/>
                <w:szCs w:val="24"/>
                <w:lang w:val="en-US"/>
              </w:rPr>
              <w:t xml:space="preserve"> The article deals with the activities of the scientist and philosopher publicist A.I. </w:t>
            </w:r>
            <w:proofErr w:type="spellStart"/>
            <w:r w:rsidRPr="0086036B">
              <w:rPr>
                <w:rFonts w:ascii="Times New Roman" w:hAnsi="Times New Roman" w:cs="Times New Roman"/>
                <w:bCs/>
                <w:iCs/>
                <w:sz w:val="24"/>
                <w:szCs w:val="24"/>
                <w:lang w:val="en-US"/>
              </w:rPr>
              <w:t>Fet</w:t>
            </w:r>
            <w:proofErr w:type="spellEnd"/>
            <w:r w:rsidRPr="0086036B">
              <w:rPr>
                <w:rFonts w:ascii="Times New Roman" w:hAnsi="Times New Roman" w:cs="Times New Roman"/>
                <w:bCs/>
                <w:iCs/>
                <w:sz w:val="24"/>
                <w:szCs w:val="24"/>
                <w:lang w:val="en-US"/>
              </w:rPr>
              <w:t xml:space="preserve"> on the active formation of a personal universal library and the dissemination of intellectual materials through samizdat printing under severe censorship restrictions in the Soviet period in the scientific </w:t>
            </w:r>
            <w:proofErr w:type="spellStart"/>
            <w:r w:rsidRPr="0086036B">
              <w:rPr>
                <w:rFonts w:ascii="Times New Roman" w:hAnsi="Times New Roman" w:cs="Times New Roman"/>
                <w:bCs/>
                <w:iCs/>
                <w:sz w:val="24"/>
                <w:szCs w:val="24"/>
                <w:lang w:val="en-US"/>
              </w:rPr>
              <w:t>Academgorodok</w:t>
            </w:r>
            <w:proofErr w:type="spellEnd"/>
            <w:r w:rsidRPr="0086036B">
              <w:rPr>
                <w:rFonts w:ascii="Times New Roman" w:hAnsi="Times New Roman" w:cs="Times New Roman"/>
                <w:bCs/>
                <w:iCs/>
                <w:sz w:val="24"/>
                <w:szCs w:val="24"/>
                <w:lang w:val="en-US"/>
              </w:rPr>
              <w:t xml:space="preserve"> of Novosibirsk.</w:t>
            </w:r>
            <w:r w:rsidRPr="0086036B">
              <w:rPr>
                <w:rFonts w:ascii="Times New Roman" w:hAnsi="Times New Roman" w:cs="Times New Roman"/>
                <w:sz w:val="24"/>
                <w:szCs w:val="24"/>
                <w:lang w:val="en-US"/>
              </w:rPr>
              <w:t xml:space="preserve"> </w:t>
            </w:r>
            <w:r w:rsidRPr="0086036B">
              <w:rPr>
                <w:rFonts w:ascii="Times New Roman" w:hAnsi="Times New Roman" w:cs="Times New Roman"/>
                <w:bCs/>
                <w:iCs/>
                <w:sz w:val="24"/>
                <w:szCs w:val="24"/>
                <w:lang w:val="en-US"/>
              </w:rPr>
              <w:t xml:space="preserve">The article describes such periods of A.I. </w:t>
            </w:r>
            <w:proofErr w:type="spellStart"/>
            <w:r w:rsidRPr="0086036B">
              <w:rPr>
                <w:rFonts w:ascii="Times New Roman" w:hAnsi="Times New Roman" w:cs="Times New Roman"/>
                <w:bCs/>
                <w:iCs/>
                <w:sz w:val="24"/>
                <w:szCs w:val="24"/>
                <w:lang w:val="en-US"/>
              </w:rPr>
              <w:t>Fet's</w:t>
            </w:r>
            <w:proofErr w:type="spellEnd"/>
            <w:r w:rsidRPr="0086036B">
              <w:rPr>
                <w:rFonts w:ascii="Times New Roman" w:hAnsi="Times New Roman" w:cs="Times New Roman"/>
                <w:bCs/>
                <w:iCs/>
                <w:sz w:val="24"/>
                <w:szCs w:val="24"/>
                <w:lang w:val="en-US"/>
              </w:rPr>
              <w:t xml:space="preserve"> activity as participation in the preparation of the "letter of forty-six", the period of the scientist's unemployment. The author characterizes the journalism, translations prepared by A.I. </w:t>
            </w:r>
            <w:proofErr w:type="spellStart"/>
            <w:r w:rsidRPr="0086036B">
              <w:rPr>
                <w:rFonts w:ascii="Times New Roman" w:hAnsi="Times New Roman" w:cs="Times New Roman"/>
                <w:bCs/>
                <w:iCs/>
                <w:sz w:val="24"/>
                <w:szCs w:val="24"/>
                <w:lang w:val="en-US"/>
              </w:rPr>
              <w:t>Fet</w:t>
            </w:r>
            <w:proofErr w:type="spellEnd"/>
            <w:r w:rsidRPr="0086036B">
              <w:rPr>
                <w:rFonts w:ascii="Times New Roman" w:hAnsi="Times New Roman" w:cs="Times New Roman"/>
                <w:bCs/>
                <w:iCs/>
                <w:sz w:val="24"/>
                <w:szCs w:val="24"/>
                <w:lang w:val="en-US"/>
              </w:rPr>
              <w:t xml:space="preserve"> for samizdat, examines the composition and structure of the library of A.I. </w:t>
            </w:r>
            <w:proofErr w:type="spellStart"/>
            <w:r w:rsidRPr="0086036B">
              <w:rPr>
                <w:rFonts w:ascii="Times New Roman" w:hAnsi="Times New Roman" w:cs="Times New Roman"/>
                <w:bCs/>
                <w:iCs/>
                <w:sz w:val="24"/>
                <w:szCs w:val="24"/>
                <w:lang w:val="en-US"/>
              </w:rPr>
              <w:t>Fet</w:t>
            </w:r>
            <w:proofErr w:type="spellEnd"/>
            <w:r w:rsidRPr="0086036B">
              <w:rPr>
                <w:rFonts w:ascii="Times New Roman" w:hAnsi="Times New Roman" w:cs="Times New Roman"/>
                <w:bCs/>
                <w:iCs/>
                <w:sz w:val="24"/>
                <w:szCs w:val="24"/>
                <w:lang w:val="en-US"/>
              </w:rPr>
              <w:t xml:space="preserve">, differentiated by the professional interests and preferences of the owner. It is emphasized that the study of the life and work of A.I. </w:t>
            </w:r>
            <w:proofErr w:type="spellStart"/>
            <w:r w:rsidRPr="0086036B">
              <w:rPr>
                <w:rFonts w:ascii="Times New Roman" w:hAnsi="Times New Roman" w:cs="Times New Roman"/>
                <w:bCs/>
                <w:iCs/>
                <w:sz w:val="24"/>
                <w:szCs w:val="24"/>
                <w:lang w:val="en-US"/>
              </w:rPr>
              <w:t>Fet</w:t>
            </w:r>
            <w:proofErr w:type="spellEnd"/>
            <w:r w:rsidRPr="0086036B">
              <w:rPr>
                <w:rFonts w:ascii="Times New Roman" w:hAnsi="Times New Roman" w:cs="Times New Roman"/>
                <w:bCs/>
                <w:iCs/>
                <w:sz w:val="24"/>
                <w:szCs w:val="24"/>
                <w:lang w:val="en-US"/>
              </w:rPr>
              <w:t xml:space="preserve"> is an important part of the analysis of the features of the development of Soviet society in the second half of the twentieth century.</w:t>
            </w:r>
          </w:p>
          <w:p w:rsidR="0086036B" w:rsidRPr="0086036B" w:rsidRDefault="0086036B" w:rsidP="0086036B">
            <w:pPr>
              <w:rPr>
                <w:rFonts w:ascii="Times New Roman" w:hAnsi="Times New Roman" w:cs="Times New Roman"/>
                <w:sz w:val="24"/>
                <w:szCs w:val="24"/>
                <w:lang w:val="en-US"/>
              </w:rPr>
            </w:pPr>
            <w:r w:rsidRPr="0086036B">
              <w:rPr>
                <w:rFonts w:ascii="Times New Roman" w:hAnsi="Times New Roman" w:cs="Times New Roman"/>
                <w:b/>
                <w:bCs/>
                <w:i/>
                <w:iCs/>
                <w:sz w:val="24"/>
                <w:szCs w:val="24"/>
                <w:lang w:val="en-US"/>
              </w:rPr>
              <w:t>Key words:</w:t>
            </w:r>
            <w:r w:rsidRPr="0086036B">
              <w:rPr>
                <w:rFonts w:ascii="Times New Roman" w:hAnsi="Times New Roman" w:cs="Times New Roman"/>
                <w:sz w:val="24"/>
                <w:szCs w:val="24"/>
                <w:lang w:val="en-US"/>
              </w:rPr>
              <w:t xml:space="preserve"> </w:t>
            </w:r>
            <w:proofErr w:type="spellStart"/>
            <w:r w:rsidRPr="0086036B">
              <w:rPr>
                <w:rFonts w:ascii="Times New Roman" w:hAnsi="Times New Roman" w:cs="Times New Roman"/>
                <w:sz w:val="24"/>
                <w:szCs w:val="24"/>
                <w:lang w:val="en-US"/>
              </w:rPr>
              <w:t>Fet</w:t>
            </w:r>
            <w:proofErr w:type="spellEnd"/>
            <w:r w:rsidRPr="0086036B">
              <w:rPr>
                <w:rFonts w:ascii="Times New Roman" w:hAnsi="Times New Roman" w:cs="Times New Roman"/>
                <w:sz w:val="24"/>
                <w:szCs w:val="24"/>
                <w:lang w:val="en-US"/>
              </w:rPr>
              <w:t xml:space="preserve"> A. I., biography, samizdat, State Public Scientific and Technical Library of the Siberian Branch of the Russian Academy of Sciences, personal book collection, archives, “the 46’s statement”.</w:t>
            </w:r>
          </w:p>
          <w:p w:rsidR="0086036B" w:rsidRPr="00BC224C" w:rsidRDefault="0086036B" w:rsidP="0019235E">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9235E"/>
    <w:rsid w:val="001A5412"/>
    <w:rsid w:val="002466CB"/>
    <w:rsid w:val="00265335"/>
    <w:rsid w:val="0027225B"/>
    <w:rsid w:val="002C0297"/>
    <w:rsid w:val="002E51B5"/>
    <w:rsid w:val="003A7018"/>
    <w:rsid w:val="003F6CA5"/>
    <w:rsid w:val="0045459A"/>
    <w:rsid w:val="0046206C"/>
    <w:rsid w:val="004A0F2C"/>
    <w:rsid w:val="004A60E6"/>
    <w:rsid w:val="004E20F0"/>
    <w:rsid w:val="004E3D2D"/>
    <w:rsid w:val="005F6001"/>
    <w:rsid w:val="006B1A87"/>
    <w:rsid w:val="007B0AD0"/>
    <w:rsid w:val="007D4853"/>
    <w:rsid w:val="007F09B7"/>
    <w:rsid w:val="0086036B"/>
    <w:rsid w:val="009915CB"/>
    <w:rsid w:val="009A0609"/>
    <w:rsid w:val="009B4A52"/>
    <w:rsid w:val="009E0861"/>
    <w:rsid w:val="00AB5E51"/>
    <w:rsid w:val="00B15C88"/>
    <w:rsid w:val="00B53873"/>
    <w:rsid w:val="00B91D23"/>
    <w:rsid w:val="00BC224C"/>
    <w:rsid w:val="00BC2711"/>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11</cp:revision>
  <dcterms:created xsi:type="dcterms:W3CDTF">2022-05-17T07:16:00Z</dcterms:created>
  <dcterms:modified xsi:type="dcterms:W3CDTF">2022-12-01T11:48:00Z</dcterms:modified>
</cp:coreProperties>
</file>