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BB" w:rsidRPr="002D0689" w:rsidRDefault="009F6810">
      <w:pPr>
        <w:rPr>
          <w:rFonts w:ascii="Times New Roman" w:hAnsi="Times New Roman" w:cs="Times New Roman"/>
          <w:b/>
        </w:rPr>
      </w:pPr>
      <w:r w:rsidRPr="002D0689">
        <w:rPr>
          <w:rFonts w:ascii="Times New Roman" w:hAnsi="Times New Roman" w:cs="Times New Roman"/>
          <w:b/>
          <w:lang w:val="en-US"/>
        </w:rPr>
        <w:t>202</w:t>
      </w:r>
      <w:r w:rsidR="00957F27" w:rsidRPr="002D0689">
        <w:rPr>
          <w:rFonts w:ascii="Times New Roman" w:hAnsi="Times New Roman" w:cs="Times New Roman"/>
          <w:b/>
        </w:rPr>
        <w:t>2</w:t>
      </w:r>
      <w:r w:rsidRPr="002D0689">
        <w:rPr>
          <w:rFonts w:ascii="Times New Roman" w:hAnsi="Times New Roman" w:cs="Times New Roman"/>
          <w:b/>
          <w:lang w:val="en-US"/>
        </w:rPr>
        <w:t>, №</w:t>
      </w:r>
      <w:r w:rsidR="00B170AD" w:rsidRPr="002D0689">
        <w:rPr>
          <w:rFonts w:ascii="Times New Roman" w:hAnsi="Times New Roman" w:cs="Times New Roman"/>
          <w:b/>
        </w:rPr>
        <w:t>3</w:t>
      </w:r>
    </w:p>
    <w:p w:rsidR="00B00D06" w:rsidRPr="002D0689" w:rsidRDefault="00B00D06" w:rsidP="00B00D06">
      <w:pPr>
        <w:spacing w:after="0" w:line="240" w:lineRule="auto"/>
        <w:jc w:val="both"/>
        <w:rPr>
          <w:rFonts w:ascii="Times New Roman" w:eastAsia="Times New Roman" w:hAnsi="Times New Roman" w:cs="Times New Roman"/>
          <w:lang w:eastAsia="ru-RU"/>
        </w:rPr>
      </w:pPr>
      <w:r w:rsidRPr="002D0689">
        <w:rPr>
          <w:rFonts w:ascii="Times New Roman" w:eastAsia="Times New Roman" w:hAnsi="Times New Roman" w:cs="Times New Roman"/>
          <w:lang w:val="en-US" w:eastAsia="ru-RU"/>
        </w:rPr>
        <w:t>https</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doi</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org</w:t>
      </w:r>
      <w:r w:rsidRPr="002D0689">
        <w:rPr>
          <w:rFonts w:ascii="Times New Roman" w:eastAsia="Times New Roman" w:hAnsi="Times New Roman" w:cs="Times New Roman"/>
          <w:lang w:eastAsia="ru-RU"/>
        </w:rPr>
        <w:t>/10.5281/</w:t>
      </w:r>
      <w:r w:rsidRPr="002D0689">
        <w:rPr>
          <w:rFonts w:ascii="Times New Roman" w:eastAsia="Times New Roman" w:hAnsi="Times New Roman" w:cs="Times New Roman"/>
          <w:lang w:val="en-US" w:eastAsia="ru-RU"/>
        </w:rPr>
        <w:t>zenodo</w:t>
      </w:r>
      <w:r w:rsidRPr="002D0689">
        <w:rPr>
          <w:rFonts w:ascii="Times New Roman" w:eastAsia="Times New Roman" w:hAnsi="Times New Roman" w:cs="Times New Roman"/>
          <w:lang w:eastAsia="ru-RU"/>
        </w:rPr>
        <w:t>.6392505</w:t>
      </w:r>
    </w:p>
    <w:p w:rsidR="00B00D06" w:rsidRPr="002D0689" w:rsidRDefault="00B00D06" w:rsidP="00B00D06">
      <w:pPr>
        <w:spacing w:after="0" w:line="240" w:lineRule="auto"/>
        <w:contextualSpacing/>
        <w:jc w:val="both"/>
        <w:rPr>
          <w:rFonts w:ascii="Times New Roman" w:eastAsia="Times New Roman" w:hAnsi="Times New Roman" w:cs="Times New Roman"/>
          <w:bCs/>
          <w:lang w:eastAsia="ru-RU"/>
        </w:rPr>
      </w:pPr>
      <w:r w:rsidRPr="002D0689">
        <w:rPr>
          <w:rFonts w:ascii="Times New Roman" w:eastAsia="Times New Roman" w:hAnsi="Times New Roman" w:cs="Times New Roman"/>
          <w:bCs/>
          <w:lang w:eastAsia="ru-RU"/>
        </w:rPr>
        <w:t>УДК 281.93+ 94(47).083</w:t>
      </w:r>
    </w:p>
    <w:p w:rsidR="00B00D06" w:rsidRPr="002D0689" w:rsidRDefault="00B00D06" w:rsidP="00B00D06">
      <w:pPr>
        <w:spacing w:after="0" w:line="240" w:lineRule="auto"/>
        <w:contextualSpacing/>
        <w:jc w:val="both"/>
        <w:rPr>
          <w:rFonts w:ascii="Times New Roman" w:eastAsia="Times New Roman" w:hAnsi="Times New Roman" w:cs="Times New Roman"/>
          <w:bCs/>
          <w:lang w:eastAsia="ru-RU"/>
        </w:rPr>
      </w:pPr>
    </w:p>
    <w:p w:rsidR="00B00D06" w:rsidRPr="002D0689" w:rsidRDefault="00B00D06" w:rsidP="00B00D06">
      <w:pPr>
        <w:keepNext/>
        <w:spacing w:after="0" w:line="240" w:lineRule="auto"/>
        <w:outlineLvl w:val="1"/>
        <w:rPr>
          <w:rFonts w:ascii="Times New Roman" w:eastAsia="Times New Roman" w:hAnsi="Times New Roman" w:cs="Times New Roman"/>
          <w:b/>
          <w:lang w:eastAsia="ru-RU"/>
        </w:rPr>
      </w:pPr>
      <w:bookmarkStart w:id="0" w:name="_Toc99983281"/>
      <w:r w:rsidRPr="002D0689">
        <w:rPr>
          <w:rFonts w:ascii="Times New Roman" w:eastAsia="Times New Roman" w:hAnsi="Times New Roman" w:cs="Times New Roman"/>
          <w:b/>
          <w:lang w:eastAsia="ru-RU"/>
        </w:rPr>
        <w:t>Амбарцумов И.В.</w:t>
      </w:r>
      <w:bookmarkEnd w:id="0"/>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bCs/>
          <w:lang w:eastAsia="ru-RU"/>
        </w:rPr>
      </w:pPr>
      <w:r w:rsidRPr="002D0689">
        <w:rPr>
          <w:rFonts w:ascii="Times New Roman" w:eastAsia="Times New Roman" w:hAnsi="Times New Roman" w:cs="Times New Roman"/>
          <w:bCs/>
          <w:i/>
          <w:lang w:eastAsia="ru-RU"/>
        </w:rPr>
        <w:t xml:space="preserve">Амбарцумов Иван Владимирович, </w:t>
      </w:r>
      <w:r w:rsidRPr="002D0689">
        <w:rPr>
          <w:rFonts w:ascii="Times New Roman" w:eastAsia="Times New Roman" w:hAnsi="Times New Roman" w:cs="Times New Roman"/>
          <w:bCs/>
          <w:lang w:eastAsia="ru-RU"/>
        </w:rPr>
        <w:t>кандидат исторических наук, доцент, Институт истории и социальных наук Российского государс</w:t>
      </w:r>
      <w:bookmarkStart w:id="1" w:name="_GoBack"/>
      <w:bookmarkEnd w:id="1"/>
      <w:r w:rsidRPr="002D0689">
        <w:rPr>
          <w:rFonts w:ascii="Times New Roman" w:eastAsia="Times New Roman" w:hAnsi="Times New Roman" w:cs="Times New Roman"/>
          <w:bCs/>
          <w:lang w:eastAsia="ru-RU"/>
        </w:rPr>
        <w:t xml:space="preserve">твенного педагогического университета им. А.И. Герцена, Россия, 191186, Санкт-Петербург, набережная реки Мойки, д. 48. </w:t>
      </w:r>
      <w:r w:rsidRPr="002D0689">
        <w:rPr>
          <w:rFonts w:ascii="Times New Roman" w:eastAsia="Times New Roman" w:hAnsi="Times New Roman" w:cs="Times New Roman"/>
          <w:bCs/>
          <w:lang w:val="en-US" w:eastAsia="ru-RU"/>
        </w:rPr>
        <w:t>E</w:t>
      </w:r>
      <w:r w:rsidRPr="002D0689">
        <w:rPr>
          <w:rFonts w:ascii="Times New Roman" w:eastAsia="Times New Roman" w:hAnsi="Times New Roman" w:cs="Times New Roman"/>
          <w:bCs/>
          <w:lang w:eastAsia="ru-RU"/>
        </w:rPr>
        <w:t>-</w:t>
      </w:r>
      <w:r w:rsidRPr="002D0689">
        <w:rPr>
          <w:rFonts w:ascii="Times New Roman" w:eastAsia="Times New Roman" w:hAnsi="Times New Roman" w:cs="Times New Roman"/>
          <w:bCs/>
          <w:lang w:val="en-US" w:eastAsia="ru-RU"/>
        </w:rPr>
        <w:t>mail</w:t>
      </w:r>
      <w:r w:rsidRPr="002D0689">
        <w:rPr>
          <w:rFonts w:ascii="Times New Roman" w:eastAsia="Times New Roman" w:hAnsi="Times New Roman" w:cs="Times New Roman"/>
          <w:bCs/>
          <w:lang w:eastAsia="ru-RU"/>
        </w:rPr>
        <w:t xml:space="preserve">: </w:t>
      </w:r>
      <w:r w:rsidRPr="002D0689">
        <w:rPr>
          <w:rFonts w:ascii="Times New Roman" w:eastAsia="Times New Roman" w:hAnsi="Times New Roman" w:cs="Times New Roman"/>
          <w:bCs/>
          <w:lang w:val="en-US" w:eastAsia="ru-RU"/>
        </w:rPr>
        <w:t>ivanrusk</w:t>
      </w:r>
      <w:r w:rsidRPr="002D0689">
        <w:rPr>
          <w:rFonts w:ascii="Times New Roman" w:eastAsia="Times New Roman" w:hAnsi="Times New Roman" w:cs="Times New Roman"/>
          <w:bCs/>
          <w:lang w:eastAsia="ru-RU"/>
        </w:rPr>
        <w:t>@</w:t>
      </w:r>
      <w:r w:rsidRPr="002D0689">
        <w:rPr>
          <w:rFonts w:ascii="Times New Roman" w:eastAsia="Times New Roman" w:hAnsi="Times New Roman" w:cs="Times New Roman"/>
          <w:bCs/>
          <w:lang w:val="en-US" w:eastAsia="ru-RU"/>
        </w:rPr>
        <w:t>mail</w:t>
      </w:r>
      <w:r w:rsidRPr="002D0689">
        <w:rPr>
          <w:rFonts w:ascii="Times New Roman" w:eastAsia="Times New Roman" w:hAnsi="Times New Roman" w:cs="Times New Roman"/>
          <w:bCs/>
          <w:lang w:eastAsia="ru-RU"/>
        </w:rPr>
        <w:t>.</w:t>
      </w:r>
      <w:r w:rsidRPr="002D0689">
        <w:rPr>
          <w:rFonts w:ascii="Times New Roman" w:eastAsia="Times New Roman" w:hAnsi="Times New Roman" w:cs="Times New Roman"/>
          <w:bCs/>
          <w:lang w:val="en-US" w:eastAsia="ru-RU"/>
        </w:rPr>
        <w:t>ru</w:t>
      </w:r>
      <w:r w:rsidRPr="002D0689">
        <w:rPr>
          <w:rFonts w:ascii="Times New Roman" w:eastAsia="Times New Roman" w:hAnsi="Times New Roman" w:cs="Times New Roman"/>
          <w:bCs/>
          <w:lang w:eastAsia="ru-RU"/>
        </w:rPr>
        <w:t>.</w:t>
      </w:r>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keepNext/>
        <w:suppressAutoHyphens/>
        <w:spacing w:after="0" w:line="240" w:lineRule="auto"/>
        <w:outlineLvl w:val="0"/>
        <w:rPr>
          <w:rFonts w:ascii="Times New Roman" w:eastAsia="Times New Roman" w:hAnsi="Times New Roman" w:cs="Times New Roman"/>
          <w:b/>
          <w:lang w:eastAsia="ru-RU"/>
        </w:rPr>
      </w:pPr>
      <w:bookmarkStart w:id="2" w:name="_Toc99983282"/>
      <w:r w:rsidRPr="002D0689">
        <w:rPr>
          <w:rFonts w:ascii="Times New Roman" w:eastAsia="Times New Roman" w:hAnsi="Times New Roman" w:cs="Times New Roman"/>
          <w:b/>
          <w:lang w:eastAsia="ru-RU"/>
        </w:rPr>
        <w:t>«Обличение социализма» в духовных семинариях Православной Российской церкви в начале XX века (Статья 2. Программа «обличения социализма» и обстоятельства ее введения в учебный курс духовных школ)</w:t>
      </w:r>
      <w:bookmarkEnd w:id="2"/>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bCs/>
          <w:lang w:eastAsia="ru-RU"/>
        </w:rPr>
      </w:pPr>
      <w:r w:rsidRPr="002D0689">
        <w:rPr>
          <w:rFonts w:ascii="Times New Roman" w:eastAsia="Times New Roman" w:hAnsi="Times New Roman" w:cs="Times New Roman"/>
          <w:b/>
          <w:bCs/>
          <w:i/>
          <w:lang w:eastAsia="ru-RU"/>
        </w:rPr>
        <w:t>Аннотация</w:t>
      </w:r>
      <w:r w:rsidRPr="002D0689">
        <w:rPr>
          <w:rFonts w:ascii="Times New Roman" w:eastAsia="Times New Roman" w:hAnsi="Times New Roman" w:cs="Times New Roman"/>
          <w:b/>
          <w:bCs/>
          <w:lang w:eastAsia="ru-RU"/>
        </w:rPr>
        <w:t xml:space="preserve">. </w:t>
      </w:r>
      <w:r w:rsidRPr="002D0689">
        <w:rPr>
          <w:rFonts w:ascii="Times New Roman" w:eastAsia="Times New Roman" w:hAnsi="Times New Roman" w:cs="Times New Roman"/>
          <w:bCs/>
          <w:lang w:eastAsia="ru-RU"/>
        </w:rPr>
        <w:t xml:space="preserve">Статья представляет собой вторую часть исследования истории введения в духовных семинариях Православной Российской церкви дисциплины «обличение социализма». Рассматриваются постановления Святейшего Синода, касающиеся включения в семинарскую программу данного курса, а также позиция по этому вопросу синодального Учебного комитета. Дается характеристика программы «обличения социализма», составленной миссионером И.Г. Айвазовым. Автор приходит к выводу, что эта программа содержала ряд верных тезисов, но страдала чрезмерной публицистичностью и упрощенным подходом к некоторым вопросам истории и теории социализма. Отмечается, что преподаватели семинарий были плохо подготовлены к чтению курса по социально-экономической проблематике, но эта задача была для них вскоре облегчена изданием специальных пособий и конспектов. Программа «обличения социализма», принятая Святейшим Синодом, по мнению автора, может рассматриваться как выражение официальной позиции Православной Российской церкви по отношению к данной идеологии. Главным минусом этой позиции является отсутствие четко сформулированной положительной социальной доктрины в качестве альтернативы социализму. </w:t>
      </w:r>
    </w:p>
    <w:p w:rsidR="00B00D06" w:rsidRPr="002D0689" w:rsidRDefault="00B00D06" w:rsidP="00B00D06">
      <w:pPr>
        <w:spacing w:after="0" w:line="240" w:lineRule="auto"/>
        <w:contextualSpacing/>
        <w:jc w:val="both"/>
        <w:rPr>
          <w:rFonts w:ascii="Times New Roman" w:eastAsia="Times New Roman" w:hAnsi="Times New Roman" w:cs="Times New Roman"/>
          <w:bCs/>
          <w:lang w:eastAsia="ru-RU"/>
        </w:rPr>
      </w:pPr>
      <w:r w:rsidRPr="002D0689">
        <w:rPr>
          <w:rFonts w:ascii="Times New Roman" w:eastAsia="Times New Roman" w:hAnsi="Times New Roman" w:cs="Times New Roman"/>
          <w:b/>
          <w:bCs/>
          <w:i/>
          <w:lang w:eastAsia="ru-RU"/>
        </w:rPr>
        <w:t>Ключевые слова</w:t>
      </w:r>
      <w:r w:rsidRPr="002D0689">
        <w:rPr>
          <w:rFonts w:ascii="Times New Roman" w:eastAsia="Times New Roman" w:hAnsi="Times New Roman" w:cs="Times New Roman"/>
          <w:b/>
          <w:bCs/>
          <w:lang w:eastAsia="ru-RU"/>
        </w:rPr>
        <w:t xml:space="preserve">: </w:t>
      </w:r>
      <w:r w:rsidRPr="002D0689">
        <w:rPr>
          <w:rFonts w:ascii="Times New Roman" w:eastAsia="Times New Roman" w:hAnsi="Times New Roman" w:cs="Times New Roman"/>
          <w:bCs/>
          <w:lang w:eastAsia="ru-RU"/>
        </w:rPr>
        <w:t>социализм, марксизм, социал-демократия, христианский социализм, Православная Российская церковь, Святейший Синод, духовные семинарии, «обличение социализма», социальное учение церкви, нравственное богословие, Антоний (Храповицкий).</w:t>
      </w:r>
    </w:p>
    <w:p w:rsidR="00B00D06" w:rsidRPr="002D0689" w:rsidRDefault="00B00D06" w:rsidP="00B00D06">
      <w:pPr>
        <w:spacing w:after="0" w:line="240" w:lineRule="auto"/>
        <w:contextualSpacing/>
        <w:jc w:val="both"/>
        <w:rPr>
          <w:rFonts w:ascii="Times New Roman" w:eastAsia="Times New Roman" w:hAnsi="Times New Roman" w:cs="Times New Roman"/>
          <w:bCs/>
          <w:lang w:eastAsia="ru-RU"/>
        </w:rPr>
      </w:pPr>
    </w:p>
    <w:p w:rsidR="00B00D06" w:rsidRPr="002D0689" w:rsidRDefault="00B00D06" w:rsidP="00B00D06">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 w:name="_Toc99983329"/>
      <w:r w:rsidRPr="002D0689">
        <w:rPr>
          <w:rFonts w:ascii="Times New Roman" w:eastAsia="Times New Roman" w:hAnsi="Times New Roman" w:cs="Times New Roman"/>
          <w:b/>
          <w:lang w:val="en-US" w:eastAsia="ru-RU"/>
        </w:rPr>
        <w:t>Ambartsumov I.V.</w:t>
      </w:r>
      <w:bookmarkEnd w:id="3"/>
    </w:p>
    <w:p w:rsidR="00B00D06" w:rsidRPr="002D0689" w:rsidRDefault="00B00D06" w:rsidP="00B00D06">
      <w:pPr>
        <w:spacing w:after="0" w:line="240" w:lineRule="auto"/>
        <w:contextualSpacing/>
        <w:jc w:val="both"/>
        <w:rPr>
          <w:rFonts w:ascii="Times New Roman" w:eastAsia="Times New Roman" w:hAnsi="Times New Roman" w:cs="Times New Roman"/>
          <w:bCs/>
          <w:i/>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bCs/>
          <w:lang w:val="en-US" w:eastAsia="ru-RU"/>
        </w:rPr>
      </w:pPr>
      <w:r w:rsidRPr="002D0689">
        <w:rPr>
          <w:rFonts w:ascii="Times New Roman" w:eastAsia="Times New Roman" w:hAnsi="Times New Roman" w:cs="Times New Roman"/>
          <w:bCs/>
          <w:i/>
          <w:lang w:val="en-US" w:eastAsia="ru-RU"/>
        </w:rPr>
        <w:t xml:space="preserve">Ambartsumov Ivan Vladimirovich, </w:t>
      </w:r>
      <w:r w:rsidRPr="002D0689">
        <w:rPr>
          <w:rFonts w:ascii="Times New Roman" w:eastAsia="Times New Roman" w:hAnsi="Times New Roman" w:cs="Times New Roman"/>
          <w:bCs/>
          <w:lang w:val="en-US" w:eastAsia="ru-RU"/>
        </w:rPr>
        <w:t>PhD in History, Associate Professor, Institute of history and social sciences of the Herzen State Pedagogical University of Russia, 48 Moika Embankment, St. Petersburg, 191186, Russia. E-mail: ivanrusk@mail.ru.</w:t>
      </w:r>
    </w:p>
    <w:p w:rsidR="00B00D06" w:rsidRPr="002D0689" w:rsidRDefault="00B00D06" w:rsidP="00B00D06">
      <w:pPr>
        <w:spacing w:after="0" w:line="240" w:lineRule="auto"/>
        <w:contextualSpacing/>
        <w:jc w:val="both"/>
        <w:rPr>
          <w:rFonts w:ascii="Times New Roman" w:eastAsia="Times New Roman" w:hAnsi="Times New Roman" w:cs="Times New Roman"/>
          <w:b/>
          <w:bCs/>
          <w:lang w:val="en-US" w:eastAsia="ru-RU"/>
        </w:rPr>
      </w:pPr>
    </w:p>
    <w:p w:rsidR="00B00D06" w:rsidRPr="002D0689" w:rsidRDefault="00B00D06" w:rsidP="00B00D06">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4" w:name="_Toc99983330"/>
      <w:r w:rsidRPr="002D0689">
        <w:rPr>
          <w:rFonts w:ascii="Times New Roman" w:eastAsia="Times New Roman" w:hAnsi="Times New Roman" w:cs="Times New Roman"/>
          <w:b/>
          <w:lang w:val="en-US" w:eastAsia="ru-RU"/>
        </w:rPr>
        <w:t>"Denunciation of Socialism" in the Theological Seminaries of the Orthodox Russian Church at the Beginning of the 20th Century (Part 2. The Program of "Denunciation of Socialism" and the Circumstances of its Introduction into the Curriculum of Theological Schools)</w:t>
      </w:r>
      <w:bookmarkEnd w:id="4"/>
    </w:p>
    <w:p w:rsidR="00B00D06" w:rsidRPr="002D0689" w:rsidRDefault="00B00D06" w:rsidP="00B00D06">
      <w:pPr>
        <w:spacing w:after="0" w:line="240" w:lineRule="auto"/>
        <w:contextualSpacing/>
        <w:jc w:val="both"/>
        <w:rPr>
          <w:rFonts w:ascii="Times New Roman" w:eastAsia="Times New Roman" w:hAnsi="Times New Roman" w:cs="Times New Roman"/>
          <w:b/>
          <w:bCs/>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bCs/>
          <w:lang w:val="en-US" w:eastAsia="ru-RU"/>
        </w:rPr>
      </w:pPr>
      <w:r w:rsidRPr="002D0689">
        <w:rPr>
          <w:rFonts w:ascii="Times New Roman" w:eastAsia="Times New Roman" w:hAnsi="Times New Roman" w:cs="Times New Roman"/>
          <w:b/>
          <w:bCs/>
          <w:i/>
          <w:lang w:val="en-US" w:eastAsia="ru-RU"/>
        </w:rPr>
        <w:t>Abstract.</w:t>
      </w:r>
      <w:r w:rsidRPr="002D0689">
        <w:rPr>
          <w:rFonts w:ascii="Times New Roman" w:eastAsia="Times New Roman" w:hAnsi="Times New Roman" w:cs="Times New Roman"/>
          <w:bCs/>
          <w:lang w:val="en-US" w:eastAsia="ru-RU"/>
        </w:rPr>
        <w:t xml:space="preserve"> The article is the second part of the study of the history of the introduction of the discipline "denunciation of socialism" in the theological seminaries of the Orthodox Russian Church. The resolutions of the Holy Synod concerning the inclusion of this course in the seminar program, as well as the position of the Synodal Educational Committee on this issue, are considered. The characteristic of the program "denunciation of socialism", compiled by the missionary I.G. Aivazov, is given. The author comes to the conclusion that this program contained a number of correct theses, but suffered from excessive journalism and a simplified approach to some issues of the history and theory of socialism. It is noted that the teachers of the seminaries were poorly prepared to read a course on socio-economic issues, but this task was soon facilitated for them by the publication of special manuals and summaries. The program of "denunciation of socialism" adopted by the Holy Synod, according to the author, can be considered as an expression of the official position of the Orthodox Russian Church in relation to this ideology. The main disadvantage of this position is the lack of a clearly formulated positive social doctrine as an alternative to socialism.</w:t>
      </w:r>
    </w:p>
    <w:p w:rsidR="00B00D06" w:rsidRPr="002D0689" w:rsidRDefault="00B00D06" w:rsidP="00B00D06">
      <w:pPr>
        <w:spacing w:after="0" w:line="240" w:lineRule="auto"/>
        <w:contextualSpacing/>
        <w:jc w:val="both"/>
        <w:rPr>
          <w:rFonts w:ascii="Times New Roman" w:eastAsia="Times New Roman" w:hAnsi="Times New Roman" w:cs="Times New Roman"/>
          <w:bCs/>
          <w:lang w:val="en-US" w:eastAsia="ru-RU"/>
        </w:rPr>
      </w:pPr>
      <w:r w:rsidRPr="002D0689">
        <w:rPr>
          <w:rFonts w:ascii="Times New Roman" w:eastAsia="Times New Roman" w:hAnsi="Times New Roman" w:cs="Times New Roman"/>
          <w:b/>
          <w:bCs/>
          <w:i/>
          <w:lang w:val="en-US" w:eastAsia="ru-RU"/>
        </w:rPr>
        <w:lastRenderedPageBreak/>
        <w:t>Key words</w:t>
      </w:r>
      <w:r w:rsidRPr="002D0689">
        <w:rPr>
          <w:rFonts w:ascii="Times New Roman" w:eastAsia="Times New Roman" w:hAnsi="Times New Roman" w:cs="Times New Roman"/>
          <w:b/>
          <w:bCs/>
          <w:lang w:val="en-US" w:eastAsia="ru-RU"/>
        </w:rPr>
        <w:t>:</w:t>
      </w:r>
      <w:r w:rsidRPr="002D0689">
        <w:rPr>
          <w:rFonts w:ascii="Times New Roman" w:eastAsia="Times New Roman" w:hAnsi="Times New Roman" w:cs="Times New Roman"/>
          <w:bCs/>
          <w:lang w:val="en-US" w:eastAsia="ru-RU"/>
        </w:rPr>
        <w:t xml:space="preserve"> socialism, Marxism, social democracy, Christian socialism, Russian Orthodox Church, Holy Synod, theological seminaries, "denunciation of socialism", social teaching of the church, moral theology, Anthony (Khrapovitsky).</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ED64D2" w:rsidRPr="002D0689" w:rsidRDefault="00B00D06" w:rsidP="00B00D06">
      <w:pPr>
        <w:spacing w:after="0" w:line="240" w:lineRule="auto"/>
        <w:jc w:val="both"/>
        <w:rPr>
          <w:rFonts w:ascii="Times New Roman" w:eastAsia="Calibri" w:hAnsi="Times New Roman"/>
          <w:lang w:val="en-US"/>
        </w:rPr>
      </w:pPr>
      <w:r w:rsidRPr="002D0689">
        <w:rPr>
          <w:rFonts w:ascii="Times New Roman" w:hAnsi="Times New Roman"/>
        </w:rPr>
        <w:t xml:space="preserve">Амбарцумов И.В. «Обличение социализма» в духовных семинариях Православной Российской церкви в начале XX века (Статья 2. Программа «обличения социализма» и обстоятельства ее введения в учебный курс духовных школ) </w:t>
      </w:r>
      <w:r w:rsidRPr="002D0689">
        <w:rPr>
          <w:rFonts w:ascii="Times New Roman" w:eastAsia="Calibri" w:hAnsi="Times New Roman"/>
        </w:rPr>
        <w:t xml:space="preserve">// Гуманитарный научный вестник. 2022. №3. С. 1-11. </w:t>
      </w:r>
      <w:r w:rsidRPr="002D0689">
        <w:rPr>
          <w:rFonts w:ascii="Times New Roman" w:eastAsia="Calibri" w:hAnsi="Times New Roman"/>
          <w:lang w:val="en-US"/>
        </w:rPr>
        <w:t>URL</w:t>
      </w:r>
      <w:r w:rsidRPr="002D0689">
        <w:rPr>
          <w:rFonts w:ascii="Times New Roman" w:eastAsia="Calibri" w:hAnsi="Times New Roman"/>
        </w:rPr>
        <w:t xml:space="preserve">: </w:t>
      </w:r>
      <w:r w:rsidRPr="002D0689">
        <w:rPr>
          <w:rFonts w:ascii="Times New Roman" w:hAnsi="Times New Roman"/>
          <w:lang w:val="en-US"/>
        </w:rPr>
        <w:t>http</w:t>
      </w:r>
      <w:r w:rsidRPr="002D0689">
        <w:rPr>
          <w:rFonts w:ascii="Times New Roman" w:hAnsi="Times New Roman"/>
        </w:rPr>
        <w:t>://</w:t>
      </w:r>
      <w:r w:rsidRPr="002D0689">
        <w:rPr>
          <w:rFonts w:ascii="Times New Roman" w:hAnsi="Times New Roman"/>
          <w:lang w:val="en-US"/>
        </w:rPr>
        <w:t>naukavestnik</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r w:rsidRPr="002D0689">
        <w:rPr>
          <w:rFonts w:ascii="Times New Roman" w:hAnsi="Times New Roman"/>
          <w:lang w:val="en-US"/>
        </w:rPr>
        <w:t>doc</w:t>
      </w:r>
      <w:r w:rsidRPr="002D0689">
        <w:rPr>
          <w:rFonts w:ascii="Times New Roman" w:hAnsi="Times New Roman"/>
        </w:rPr>
        <w:t>/</w:t>
      </w:r>
      <w:r w:rsidRPr="002D0689">
        <w:rPr>
          <w:rFonts w:ascii="Times New Roman" w:hAnsi="Times New Roman"/>
          <w:lang w:val="be-BY"/>
        </w:rPr>
        <w:t>2022/03/</w:t>
      </w:r>
      <w:r w:rsidRPr="002D0689">
        <w:rPr>
          <w:rFonts w:ascii="Times New Roman" w:hAnsi="Times New Roman"/>
        </w:rPr>
        <w:t>Ambartsumov</w:t>
      </w:r>
      <w:r w:rsidRPr="002D0689">
        <w:rPr>
          <w:rFonts w:ascii="Times New Roman" w:hAnsi="Times New Roman"/>
          <w:lang w:val="be-BY"/>
        </w:rPr>
        <w:t>.</w:t>
      </w:r>
      <w:r w:rsidRPr="002D0689">
        <w:rPr>
          <w:rFonts w:ascii="Times New Roman" w:hAnsi="Times New Roman"/>
          <w:lang w:val="en-US"/>
        </w:rPr>
        <w:t>pdf</w:t>
      </w:r>
    </w:p>
    <w:p w:rsidR="00ED64D2" w:rsidRPr="002D0689" w:rsidRDefault="00ED64D2" w:rsidP="009F6810">
      <w:pPr>
        <w:spacing w:after="0" w:line="240" w:lineRule="auto"/>
        <w:jc w:val="both"/>
        <w:rPr>
          <w:rFonts w:ascii="Times New Roman" w:eastAsia="Calibri" w:hAnsi="Times New Roman"/>
          <w:lang w:val="en-US"/>
        </w:rPr>
      </w:pPr>
    </w:p>
    <w:p w:rsidR="00AE7478" w:rsidRPr="002D0689" w:rsidRDefault="002D0689" w:rsidP="00AE7478">
      <w:pPr>
        <w:suppressAutoHyphens/>
        <w:spacing w:after="0" w:line="221" w:lineRule="auto"/>
        <w:contextualSpacing/>
        <w:jc w:val="both"/>
        <w:rPr>
          <w:rFonts w:ascii="Times New Roman" w:eastAsia="Calibri" w:hAnsi="Times New Roman" w:cs="Times New Roman"/>
        </w:rPr>
      </w:pPr>
      <w:r w:rsidRPr="002D0689">
        <w:rPr>
          <w:rFonts w:ascii="Times New Roman" w:eastAsia="Calibri" w:hAnsi="Times New Roman"/>
          <w:lang w:val="be-BY"/>
        </w:rPr>
        <w:pict>
          <v:rect id="_x0000_i1025" style="width:0;height:1.5pt" o:hralign="center" o:hrstd="t" o:hr="t" fillcolor="#a0a0a0" stroked="f"/>
        </w:pict>
      </w:r>
    </w:p>
    <w:p w:rsidR="00217A03" w:rsidRPr="002D0689" w:rsidRDefault="00217A03" w:rsidP="00AE7478">
      <w:pPr>
        <w:suppressAutoHyphens/>
        <w:spacing w:after="0" w:line="240" w:lineRule="auto"/>
        <w:contextualSpacing/>
        <w:jc w:val="both"/>
        <w:rPr>
          <w:rFonts w:ascii="Times New Roman" w:hAnsi="Times New Roman"/>
        </w:rPr>
      </w:pP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lang w:val="en-US" w:eastAsia="ru-RU"/>
        </w:rPr>
        <w:t>https</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doi</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org</w:t>
      </w:r>
      <w:r w:rsidRPr="002D0689">
        <w:rPr>
          <w:rFonts w:ascii="Times New Roman" w:eastAsia="Times New Roman" w:hAnsi="Times New Roman" w:cs="Times New Roman"/>
          <w:lang w:eastAsia="ru-RU"/>
        </w:rPr>
        <w:t>/10.5281/zenodo.6392521</w:t>
      </w:r>
    </w:p>
    <w:p w:rsidR="00B00D06" w:rsidRPr="002D0689" w:rsidRDefault="00B00D06" w:rsidP="00B00D06">
      <w:pPr>
        <w:spacing w:after="0" w:line="240" w:lineRule="auto"/>
        <w:contextualSpacing/>
        <w:jc w:val="both"/>
        <w:rPr>
          <w:rFonts w:ascii="Times New Roman" w:eastAsia="Times New Roman" w:hAnsi="Times New Roman" w:cs="Times New Roman"/>
          <w:bCs/>
          <w:lang w:eastAsia="ru-RU"/>
        </w:rPr>
      </w:pPr>
      <w:r w:rsidRPr="002D0689">
        <w:rPr>
          <w:rFonts w:ascii="Times New Roman" w:eastAsia="Times New Roman" w:hAnsi="Times New Roman" w:cs="Times New Roman"/>
          <w:bCs/>
          <w:lang w:eastAsia="ru-RU"/>
        </w:rPr>
        <w:t>УДК.378.016</w:t>
      </w:r>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keepNext/>
        <w:spacing w:after="0" w:line="240" w:lineRule="auto"/>
        <w:outlineLvl w:val="1"/>
        <w:rPr>
          <w:rFonts w:ascii="Times New Roman" w:eastAsia="Times New Roman" w:hAnsi="Times New Roman" w:cs="Times New Roman"/>
          <w:b/>
          <w:lang w:eastAsia="ru-RU"/>
        </w:rPr>
      </w:pPr>
      <w:bookmarkStart w:id="5" w:name="_Toc99983284"/>
      <w:r w:rsidRPr="002D0689">
        <w:rPr>
          <w:rFonts w:ascii="Times New Roman" w:eastAsia="Times New Roman" w:hAnsi="Times New Roman" w:cs="Times New Roman"/>
          <w:b/>
          <w:lang w:eastAsia="ru-RU"/>
        </w:rPr>
        <w:t>Камышева Е.Ю.</w:t>
      </w:r>
      <w:bookmarkEnd w:id="5"/>
    </w:p>
    <w:p w:rsidR="00B00D06" w:rsidRPr="002D0689" w:rsidRDefault="00B00D06" w:rsidP="00B00D06">
      <w:pPr>
        <w:spacing w:after="0" w:line="240" w:lineRule="auto"/>
        <w:contextualSpacing/>
        <w:jc w:val="both"/>
        <w:rPr>
          <w:rFonts w:ascii="Times New Roman" w:eastAsia="Times New Roman" w:hAnsi="Times New Roman" w:cs="Times New Roman"/>
          <w:bCs/>
          <w:i/>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r w:rsidRPr="002D0689">
        <w:rPr>
          <w:rFonts w:ascii="Times New Roman" w:eastAsia="Times New Roman" w:hAnsi="Times New Roman" w:cs="Times New Roman"/>
          <w:bCs/>
          <w:i/>
          <w:lang w:eastAsia="ru-RU"/>
        </w:rPr>
        <w:t>Камышева Елена Юрьевна</w:t>
      </w:r>
      <w:r w:rsidRPr="002D0689">
        <w:rPr>
          <w:rFonts w:ascii="Times New Roman" w:eastAsia="Times New Roman" w:hAnsi="Times New Roman" w:cs="Times New Roman"/>
          <w:bCs/>
          <w:lang w:eastAsia="ru-RU"/>
        </w:rPr>
        <w:t xml:space="preserve">, кандидат педагогических наук, доцент, Российский государственный гуманитарный университет, Россия, </w:t>
      </w:r>
      <w:r w:rsidRPr="002D0689">
        <w:rPr>
          <w:rFonts w:ascii="Times New Roman" w:eastAsia="Times New Roman" w:hAnsi="Times New Roman" w:cs="Times New Roman"/>
          <w:lang w:eastAsia="ru-RU"/>
        </w:rPr>
        <w:t xml:space="preserve">125047, Москва, Миусская площадь, д. 6. </w:t>
      </w:r>
      <w:r w:rsidRPr="002D0689">
        <w:rPr>
          <w:rFonts w:ascii="Times New Roman" w:eastAsia="Times New Roman" w:hAnsi="Times New Roman" w:cs="Times New Roman"/>
          <w:lang w:val="en-US" w:eastAsia="ru-RU"/>
        </w:rPr>
        <w:t>E</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mail</w:t>
      </w:r>
      <w:r w:rsidRPr="002D0689">
        <w:rPr>
          <w:rFonts w:ascii="Times New Roman" w:eastAsia="Times New Roman" w:hAnsi="Times New Roman" w:cs="Times New Roman"/>
          <w:lang w:eastAsia="ru-RU"/>
        </w:rPr>
        <w:t xml:space="preserve">: </w:t>
      </w:r>
      <w:r w:rsidRPr="002D0689">
        <w:rPr>
          <w:rFonts w:ascii="Times New Roman" w:eastAsia="Times New Roman" w:hAnsi="Times New Roman" w:cs="Times New Roman"/>
          <w:lang w:val="en-US" w:eastAsia="ru-RU"/>
        </w:rPr>
        <w:t>ejkamysheva</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yandex</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ru</w:t>
      </w:r>
      <w:r w:rsidRPr="002D0689">
        <w:rPr>
          <w:rFonts w:ascii="Times New Roman" w:eastAsia="Times New Roman" w:hAnsi="Times New Roman" w:cs="Times New Roman"/>
          <w:lang w:eastAsia="ru-RU"/>
        </w:rPr>
        <w:t>.</w:t>
      </w:r>
    </w:p>
    <w:p w:rsidR="00B00D06" w:rsidRPr="002D0689" w:rsidRDefault="00B00D06" w:rsidP="00B00D06">
      <w:pPr>
        <w:spacing w:after="0" w:line="240" w:lineRule="auto"/>
        <w:contextualSpacing/>
        <w:jc w:val="both"/>
        <w:rPr>
          <w:rFonts w:ascii="Times New Roman" w:eastAsia="Times New Roman" w:hAnsi="Times New Roman" w:cs="Times New Roman"/>
          <w:b/>
          <w:lang w:eastAsia="ru-RU"/>
        </w:rPr>
      </w:pPr>
    </w:p>
    <w:p w:rsidR="00B00D06" w:rsidRPr="002D0689" w:rsidRDefault="00B00D06" w:rsidP="00B00D06">
      <w:pPr>
        <w:keepNext/>
        <w:suppressAutoHyphens/>
        <w:spacing w:after="0" w:line="240" w:lineRule="auto"/>
        <w:outlineLvl w:val="0"/>
        <w:rPr>
          <w:rFonts w:ascii="Times New Roman" w:eastAsia="Times New Roman" w:hAnsi="Times New Roman" w:cs="Times New Roman"/>
          <w:b/>
          <w:lang w:eastAsia="ru-RU"/>
        </w:rPr>
      </w:pPr>
      <w:bookmarkStart w:id="6" w:name="_Toc99983285"/>
      <w:r w:rsidRPr="002D0689">
        <w:rPr>
          <w:rFonts w:ascii="Times New Roman" w:eastAsia="Times New Roman" w:hAnsi="Times New Roman" w:cs="Times New Roman"/>
          <w:b/>
          <w:lang w:eastAsia="ru-RU"/>
        </w:rPr>
        <w:t>Управление познавательной самостоятельностью магистрантов в условиях цифровой образовательной среды вуза</w:t>
      </w:r>
      <w:bookmarkEnd w:id="6"/>
    </w:p>
    <w:p w:rsidR="00B00D06" w:rsidRPr="002D0689" w:rsidRDefault="00B00D06" w:rsidP="00B00D06">
      <w:pPr>
        <w:spacing w:after="0" w:line="240" w:lineRule="auto"/>
        <w:contextualSpacing/>
        <w:jc w:val="both"/>
        <w:rPr>
          <w:rFonts w:ascii="Times New Roman" w:eastAsia="Times New Roman" w:hAnsi="Times New Roman" w:cs="Times New Roman"/>
          <w:b/>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b/>
          <w:i/>
          <w:lang w:eastAsia="ru-RU"/>
        </w:rPr>
        <w:t xml:space="preserve">Аннотация. </w:t>
      </w:r>
      <w:r w:rsidRPr="002D0689">
        <w:rPr>
          <w:rFonts w:ascii="Times New Roman" w:eastAsia="Times New Roman" w:hAnsi="Times New Roman" w:cs="Times New Roman"/>
          <w:lang w:eastAsia="ru-RU"/>
        </w:rPr>
        <w:t xml:space="preserve">В статье рассматривается проблема управления познавательной самостоятельностью магистрантов в процессе профессионального изучения английского языка в условиях современной цифровой образовательной среды вуза. Уточняется сущность понятия «познавательная самостоятельность», выделяются индикаторы структурных компонентов данного педагогического феномена (мотивационно-целевой, </w:t>
      </w:r>
      <w:r w:rsidRPr="002D0689">
        <w:rPr>
          <w:rFonts w:ascii="Times New Roman" w:eastAsia="Times New Roman" w:hAnsi="Times New Roman" w:cs="Times New Roman"/>
          <w:iCs/>
          <w:lang w:eastAsia="ru-RU"/>
        </w:rPr>
        <w:t>эмоционально-волевой</w:t>
      </w:r>
      <w:r w:rsidRPr="002D0689">
        <w:rPr>
          <w:rFonts w:ascii="Times New Roman" w:eastAsia="Times New Roman" w:hAnsi="Times New Roman" w:cs="Times New Roman"/>
          <w:lang w:eastAsia="ru-RU"/>
        </w:rPr>
        <w:t xml:space="preserve">; </w:t>
      </w:r>
      <w:r w:rsidRPr="002D0689">
        <w:rPr>
          <w:rFonts w:ascii="Times New Roman" w:eastAsia="Times New Roman" w:hAnsi="Times New Roman" w:cs="Times New Roman"/>
          <w:iCs/>
          <w:lang w:eastAsia="ru-RU"/>
        </w:rPr>
        <w:t>содержательно-процессуальный</w:t>
      </w:r>
      <w:r w:rsidRPr="002D0689">
        <w:rPr>
          <w:rFonts w:ascii="Times New Roman" w:eastAsia="Times New Roman" w:hAnsi="Times New Roman" w:cs="Times New Roman"/>
          <w:lang w:eastAsia="ru-RU"/>
        </w:rPr>
        <w:t xml:space="preserve">; </w:t>
      </w:r>
      <w:r w:rsidRPr="002D0689">
        <w:rPr>
          <w:rFonts w:ascii="Times New Roman" w:eastAsia="Times New Roman" w:hAnsi="Times New Roman" w:cs="Times New Roman"/>
          <w:iCs/>
          <w:lang w:eastAsia="ru-RU"/>
        </w:rPr>
        <w:t>контрольно-оценочный</w:t>
      </w:r>
      <w:r w:rsidRPr="002D0689">
        <w:rPr>
          <w:rFonts w:ascii="Times New Roman" w:eastAsia="Times New Roman" w:hAnsi="Times New Roman" w:cs="Times New Roman"/>
          <w:lang w:eastAsia="ru-RU"/>
        </w:rPr>
        <w:t xml:space="preserve">; </w:t>
      </w:r>
      <w:r w:rsidRPr="002D0689">
        <w:rPr>
          <w:rFonts w:ascii="Times New Roman" w:eastAsia="Times New Roman" w:hAnsi="Times New Roman" w:cs="Times New Roman"/>
          <w:iCs/>
          <w:lang w:eastAsia="ru-RU"/>
        </w:rPr>
        <w:t>рефлексивно-аналитический); описывается функциональное назначение каждого компонента в процессе его реализации в образовательной деятельности магистранта</w:t>
      </w:r>
      <w:r w:rsidRPr="002D0689">
        <w:rPr>
          <w:rFonts w:ascii="Times New Roman" w:eastAsia="Times New Roman" w:hAnsi="Times New Roman" w:cs="Times New Roman"/>
          <w:lang w:eastAsia="ru-RU"/>
        </w:rPr>
        <w:t xml:space="preserve"> в условиях онлайн обучения</w:t>
      </w:r>
      <w:r w:rsidRPr="002D0689">
        <w:rPr>
          <w:rFonts w:ascii="Times New Roman" w:eastAsia="Times New Roman" w:hAnsi="Times New Roman" w:cs="Times New Roman"/>
          <w:iCs/>
          <w:lang w:eastAsia="ru-RU"/>
        </w:rPr>
        <w:t xml:space="preserve">. Особое внимание уделяется описанию комплекса педагогических условий, влияющих на успешное управление познавательной самостоятельностью магистрантов. Данный комплекс интегрирует такие условия как эффективная </w:t>
      </w:r>
      <w:r w:rsidRPr="002D0689">
        <w:rPr>
          <w:rFonts w:ascii="Times New Roman" w:eastAsia="Times New Roman" w:hAnsi="Times New Roman" w:cs="Times New Roman"/>
          <w:lang w:eastAsia="ru-RU"/>
        </w:rPr>
        <w:t xml:space="preserve">организация и управление образовательным процессом; внедрение в образовательный процесс цифровых технологий интерактивного обучения; заинтересованное взаимодействие преподавателя и магистрантов. Сделан вывод о том, что технологический инструментарий педагогических условий позволяет успешно управлять индивидуальной траекторией приобретения личностно и профессионально значимых знаний, умений и навыков. </w:t>
      </w:r>
    </w:p>
    <w:p w:rsidR="00B00D06" w:rsidRPr="002D0689" w:rsidRDefault="00B00D06" w:rsidP="00B00D06">
      <w:pPr>
        <w:spacing w:after="0" w:line="240" w:lineRule="auto"/>
        <w:contextualSpacing/>
        <w:jc w:val="both"/>
        <w:rPr>
          <w:rFonts w:ascii="Times New Roman" w:eastAsia="Times New Roman" w:hAnsi="Times New Roman" w:cs="Times New Roman"/>
          <w:b/>
          <w:lang w:eastAsia="ru-RU"/>
        </w:rPr>
      </w:pPr>
      <w:r w:rsidRPr="002D0689">
        <w:rPr>
          <w:rFonts w:ascii="Times New Roman" w:eastAsia="Times New Roman" w:hAnsi="Times New Roman" w:cs="Times New Roman"/>
          <w:b/>
          <w:i/>
          <w:lang w:eastAsia="ru-RU"/>
        </w:rPr>
        <w:t>Ключевые слова</w:t>
      </w:r>
      <w:r w:rsidRPr="002D0689">
        <w:rPr>
          <w:rFonts w:ascii="Times New Roman" w:eastAsia="Times New Roman" w:hAnsi="Times New Roman" w:cs="Times New Roman"/>
          <w:b/>
          <w:lang w:eastAsia="ru-RU"/>
        </w:rPr>
        <w:t xml:space="preserve">: </w:t>
      </w:r>
      <w:r w:rsidRPr="002D0689">
        <w:rPr>
          <w:rFonts w:ascii="Times New Roman" w:eastAsia="Times New Roman" w:hAnsi="Times New Roman" w:cs="Times New Roman"/>
          <w:lang w:eastAsia="ru-RU"/>
        </w:rPr>
        <w:t>управление, самостоятельная познавательность, цифровое образовательное пространство, педагогические условия, цифровые технологии, педагогическое взаимодействие.</w:t>
      </w:r>
    </w:p>
    <w:p w:rsidR="00B00D06" w:rsidRPr="002D0689" w:rsidRDefault="00B00D06" w:rsidP="00B00D06">
      <w:pPr>
        <w:spacing w:after="0" w:line="240" w:lineRule="auto"/>
        <w:contextualSpacing/>
        <w:jc w:val="both"/>
        <w:rPr>
          <w:rFonts w:ascii="Times New Roman" w:eastAsia="Times New Roman" w:hAnsi="Times New Roman" w:cs="Times New Roman"/>
          <w:b/>
          <w:lang w:eastAsia="ru-RU"/>
        </w:rPr>
      </w:pPr>
    </w:p>
    <w:p w:rsidR="00B00D06" w:rsidRPr="002D0689" w:rsidRDefault="00B00D06" w:rsidP="00B00D06">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7" w:name="_Toc99983332"/>
      <w:r w:rsidRPr="002D0689">
        <w:rPr>
          <w:rFonts w:ascii="Times New Roman" w:eastAsia="Times New Roman" w:hAnsi="Times New Roman" w:cs="Times New Roman"/>
          <w:b/>
          <w:lang w:val="en-US" w:eastAsia="ru-RU"/>
        </w:rPr>
        <w:t>Kamysheva E.Yu.</w:t>
      </w:r>
      <w:bookmarkEnd w:id="7"/>
    </w:p>
    <w:p w:rsidR="00B00D06" w:rsidRPr="002D0689" w:rsidRDefault="00B00D06" w:rsidP="00B00D06">
      <w:pPr>
        <w:spacing w:after="0" w:line="240" w:lineRule="auto"/>
        <w:contextualSpacing/>
        <w:jc w:val="both"/>
        <w:rPr>
          <w:rFonts w:ascii="Times New Roman" w:eastAsia="Times New Roman" w:hAnsi="Times New Roman" w:cs="Times New Roman"/>
          <w:b/>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bCs/>
          <w:lang w:val="en-US" w:eastAsia="ru-RU"/>
        </w:rPr>
      </w:pPr>
      <w:r w:rsidRPr="002D0689">
        <w:rPr>
          <w:rFonts w:ascii="Times New Roman" w:eastAsia="Times New Roman" w:hAnsi="Times New Roman" w:cs="Times New Roman"/>
          <w:bCs/>
          <w:i/>
          <w:lang w:val="en-US" w:eastAsia="ru-RU"/>
        </w:rPr>
        <w:t>Kamysheva Elena Yurievna</w:t>
      </w:r>
      <w:r w:rsidRPr="002D0689">
        <w:rPr>
          <w:rFonts w:ascii="Times New Roman" w:eastAsia="Times New Roman" w:hAnsi="Times New Roman" w:cs="Times New Roman"/>
          <w:bCs/>
          <w:lang w:val="en-US" w:eastAsia="ru-RU"/>
        </w:rPr>
        <w:t xml:space="preserve">, candidate of pedagogical sciences, Associate professor, Russian State University for the Humanities, Russia, </w:t>
      </w:r>
      <w:r w:rsidRPr="002D0689">
        <w:rPr>
          <w:rFonts w:ascii="Times New Roman" w:eastAsia="Times New Roman" w:hAnsi="Times New Roman" w:cs="Times New Roman"/>
          <w:lang w:val="en-US" w:eastAsia="ru-RU"/>
        </w:rPr>
        <w:t>125047, Moscow, Miusskaya. Pl., 6. E-mail: ejkamysheva@yandex.ru.</w:t>
      </w: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p>
    <w:p w:rsidR="00B00D06" w:rsidRPr="002D0689" w:rsidRDefault="00B00D06" w:rsidP="00B00D06">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8" w:name="_Toc99983333"/>
      <w:r w:rsidRPr="002D0689">
        <w:rPr>
          <w:rFonts w:ascii="Times New Roman" w:eastAsia="Times New Roman" w:hAnsi="Times New Roman" w:cs="Times New Roman"/>
          <w:b/>
          <w:lang w:val="en-US" w:eastAsia="ru-RU"/>
        </w:rPr>
        <w:t xml:space="preserve">The management of master students’ cognitive self-reliance in </w:t>
      </w:r>
      <w:r w:rsidRPr="002D0689">
        <w:rPr>
          <w:rFonts w:ascii="Times New Roman" w:eastAsia="Times New Roman" w:hAnsi="Times New Roman" w:cs="Times New Roman"/>
          <w:b/>
          <w:iCs/>
          <w:lang w:val="en-US" w:eastAsia="ru-RU"/>
        </w:rPr>
        <w:t>digital environment of higher education</w:t>
      </w:r>
      <w:bookmarkEnd w:id="8"/>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b/>
          <w:i/>
          <w:lang w:val="en-US" w:eastAsia="ru-RU"/>
        </w:rPr>
        <w:t>Abstract.</w:t>
      </w:r>
      <w:r w:rsidRPr="002D0689">
        <w:rPr>
          <w:rFonts w:ascii="Times New Roman" w:eastAsia="Times New Roman" w:hAnsi="Times New Roman" w:cs="Times New Roman"/>
          <w:lang w:val="en-US" w:eastAsia="ru-RU"/>
        </w:rPr>
        <w:t xml:space="preserve"> The article deals with the problem of managing the cognitive independence of undergraduates in the process of professional English language learning in the modern digital educational environment of the university. The essence of the concept of "cognitive independence" is clarified, indicators of the structural components of this pedagogical phenomenon are highlighted (motivational-target, emotional-volitional; content-procedural; control-evaluation; reflexive-analytical); the functional purpose of each component in the process of its implementation in the educational activity of a graduate student in the conditions of online learning is described. Special attention is paid to the description of the complex of pedagogical conditions affecting the successful management of cognitive independence of undergraduates. This complex integrates such conditions as effective organization and management of the educational process; introduction of digital technologies of interactive learning into the educational process; interested interaction of the teacher and undergraduates. It is concluded that the technological tools of pedagogical conditions make it possible to successfully manage the individual trajectory of acquiring personally and professionally significant knowledge, skills and abilities.</w:t>
      </w: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b/>
          <w:i/>
          <w:lang w:val="en-US" w:eastAsia="ru-RU"/>
        </w:rPr>
        <w:t>Key words:</w:t>
      </w:r>
      <w:r w:rsidRPr="002D0689">
        <w:rPr>
          <w:rFonts w:ascii="Times New Roman" w:eastAsia="Times New Roman" w:hAnsi="Times New Roman" w:cs="Times New Roman"/>
          <w:lang w:val="en-US" w:eastAsia="ru-RU"/>
        </w:rPr>
        <w:t xml:space="preserve"> management, cognitive self-reliance, digital educational environment, pedagogical conditions, digital technologies, pedagogical interaction.</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Камышева Е.Ю. Управление познавательной самостоятельностью магистрантов в условиях цифровой образовательной среды вуза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12-19. URL: http://naukavestnik.ru/doc/</w:t>
      </w:r>
      <w:r w:rsidRPr="002D0689">
        <w:rPr>
          <w:rFonts w:ascii="Times New Roman" w:eastAsia="Calibri" w:hAnsi="Times New Roman"/>
          <w:lang w:val="be-BY"/>
        </w:rPr>
        <w:t>2022/03/</w:t>
      </w:r>
      <w:r w:rsidRPr="002D0689">
        <w:rPr>
          <w:rFonts w:ascii="Times New Roman" w:hAnsi="Times New Roman"/>
          <w:lang w:val="en-US"/>
        </w:rPr>
        <w:t>Kamysheva.</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26"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lang w:val="en-US"/>
        </w:rPr>
        <w:t>https://doi.org/10.5281/zenodo.6392547</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376.3</w:t>
      </w:r>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pStyle w:val="2"/>
        <w:rPr>
          <w:sz w:val="22"/>
          <w:szCs w:val="22"/>
        </w:rPr>
      </w:pPr>
      <w:bookmarkStart w:id="9" w:name="_Toc99983286"/>
      <w:r w:rsidRPr="002D0689">
        <w:rPr>
          <w:sz w:val="22"/>
          <w:szCs w:val="22"/>
        </w:rPr>
        <w:t>Коваленко О.М.</w:t>
      </w:r>
      <w:bookmarkEnd w:id="9"/>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rPr>
        <w:t>Коваленко Оксана Михайловна</w:t>
      </w:r>
      <w:r w:rsidRPr="002D0689">
        <w:rPr>
          <w:rFonts w:ascii="Times New Roman" w:hAnsi="Times New Roman"/>
        </w:rPr>
        <w:t xml:space="preserve">, кандидат педагогических наук, доцент, Московский государственный психолого-педагогический университет, Россия, 107045 г. Москва, ул. Сретенка, д. 29.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disgraphia</w:t>
      </w:r>
      <w:r w:rsidRPr="002D0689">
        <w:rPr>
          <w:rFonts w:ascii="Times New Roman" w:hAnsi="Times New Roman"/>
        </w:rPr>
        <w:t>@</w:t>
      </w:r>
      <w:r w:rsidRPr="002D0689">
        <w:rPr>
          <w:rFonts w:ascii="Times New Roman" w:hAnsi="Times New Roman"/>
          <w:lang w:val="en-US"/>
        </w:rPr>
        <w:t>yandex</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1"/>
        <w:rPr>
          <w:sz w:val="22"/>
          <w:szCs w:val="22"/>
        </w:rPr>
      </w:pPr>
      <w:bookmarkStart w:id="10" w:name="_Toc99983287"/>
      <w:r w:rsidRPr="002D0689">
        <w:rPr>
          <w:sz w:val="22"/>
          <w:szCs w:val="22"/>
        </w:rPr>
        <w:t>Анализ причинно-следственных связей как основы диагностики и коррекции нарушений связной речи у детей дошкольного возраста с общим недоразвитием речи</w:t>
      </w:r>
      <w:bookmarkEnd w:id="10"/>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Аннотация</w:t>
      </w:r>
      <w:r w:rsidRPr="002D0689">
        <w:rPr>
          <w:rFonts w:ascii="Times New Roman" w:hAnsi="Times New Roman"/>
          <w:b/>
        </w:rPr>
        <w:t>.</w:t>
      </w:r>
      <w:r w:rsidRPr="002D0689">
        <w:rPr>
          <w:rFonts w:ascii="Times New Roman" w:hAnsi="Times New Roman"/>
        </w:rPr>
        <w:t xml:space="preserve"> В настоящей статье описываются некоторые особенности речевой и неречевой симптоматики, которые являются непосредственными предпосылками для адекватного установления причинно-следственных связей детьми дошкольного возраста с общим недоразвитием речи: особенности активного и пассивного лексикона и возможности актуализации обоих пластов лексикона, познавательная активность, анализирующее наблюдение, механизм нарушения мышления. Приводится описание сюжетных линий рассказов: обобщённо и по отдельным картинам. Сформулировано пять принципов установления причинно-следственных связей, устанавливаемых при анализе содержания серий сюжетных картин: «последовательность выполняемых действий», «цепочка причинно-следственных связей», «действия без продумывания последствий - последствия», «причина - следствие», «проблема - решение проблемы». В соответствии с указанными принципами систематизирован дидактический материал, наиболее часто используемый в логопедической работе с детьми дошкольного возраста с общим недоразвитием речи. </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Ключевые слова</w:t>
      </w:r>
      <w:r w:rsidRPr="002D0689">
        <w:rPr>
          <w:rFonts w:ascii="Times New Roman" w:hAnsi="Times New Roman"/>
          <w:b/>
        </w:rPr>
        <w:t>:</w:t>
      </w:r>
      <w:r w:rsidRPr="002D0689">
        <w:rPr>
          <w:rFonts w:ascii="Times New Roman" w:hAnsi="Times New Roman"/>
        </w:rPr>
        <w:t xml:space="preserve"> дошкольный возраст, общее недоразвитие речи (ОНР), связная речь, причинно-следственные связи, логопедическая работа.</w:t>
      </w:r>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pStyle w:val="ENG"/>
        <w:rPr>
          <w:sz w:val="22"/>
          <w:szCs w:val="22"/>
        </w:rPr>
      </w:pPr>
      <w:bookmarkStart w:id="11" w:name="_Toc99983334"/>
      <w:r w:rsidRPr="002D0689">
        <w:rPr>
          <w:sz w:val="22"/>
          <w:szCs w:val="22"/>
        </w:rPr>
        <w:t>Kovalenko O.M.</w:t>
      </w:r>
      <w:bookmarkEnd w:id="11"/>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Kovalenko Oksana Mikhailovna,</w:t>
      </w:r>
      <w:r w:rsidRPr="002D0689">
        <w:rPr>
          <w:rFonts w:ascii="Times New Roman" w:hAnsi="Times New Roman"/>
          <w:lang w:val="en-US"/>
        </w:rPr>
        <w:t xml:space="preserve"> Candidate of Pedagogical Sciences, Associate Professor, Moscow State Psychological and Pedagogical University, Russia, 107045 Moscow, st. Sretenka, 29. E-mail: disgraphia@yandex.ru.</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ENG1"/>
        <w:rPr>
          <w:sz w:val="22"/>
          <w:szCs w:val="22"/>
        </w:rPr>
      </w:pPr>
      <w:bookmarkStart w:id="12" w:name="_Toc99983335"/>
      <w:r w:rsidRPr="002D0689">
        <w:rPr>
          <w:sz w:val="22"/>
          <w:szCs w:val="22"/>
        </w:rPr>
        <w:t>Analysis of causal relationships as a basis for the diagnosis and correction of disorders of coherent speech in preschool children with general speech underdevelopment</w:t>
      </w:r>
      <w:bookmarkEnd w:id="12"/>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 xml:space="preserve">Abstract. </w:t>
      </w:r>
      <w:r w:rsidRPr="002D0689">
        <w:rPr>
          <w:rFonts w:ascii="Times New Roman" w:hAnsi="Times New Roman"/>
          <w:lang w:val="en-US"/>
        </w:rPr>
        <w:t>This article describes some features of speech and non-speech symptoms, which are direct prerequisites for the adequate establishment of cause-and-effect relationships by preschool children with general speech underdevelopment: features of active and passive vocabulary and the possibility of actualization of both layers of vocabulary, cognitive activity, analyzing observation, the mechanism of thinking disorders. The description of the storylines of the stories is given: generically and according to individual paintings. Five principles of establishing cause-and-effect relationships are formulated, which are established when analyzing the content of a series of plot pictures: "sequence of actions performed", "chain of cause-and-effect relationships", "actions without thinking through the consequences - consequences", "cause-effect", "problem - solution of the problem". In accordance with these principles, the didactic material most often used in speech therapy work with preschool children with general speech underdevelopment has been systematized.</w:t>
      </w:r>
    </w:p>
    <w:p w:rsidR="00B00D06" w:rsidRPr="002D0689" w:rsidRDefault="00B00D06" w:rsidP="00B00D06">
      <w:pPr>
        <w:suppressAutoHyphens/>
        <w:spacing w:after="0" w:line="240" w:lineRule="auto"/>
        <w:contextualSpacing/>
        <w:jc w:val="both"/>
        <w:rPr>
          <w:rFonts w:ascii="Times New Roman" w:hAnsi="Times New Roman"/>
          <w:lang w:val="en-US"/>
        </w:rPr>
      </w:pPr>
      <w:r w:rsidRPr="002D0689">
        <w:rPr>
          <w:rFonts w:ascii="Times New Roman" w:hAnsi="Times New Roman"/>
          <w:b/>
          <w:i/>
          <w:lang w:val="en-US"/>
        </w:rPr>
        <w:t>Key words</w:t>
      </w:r>
      <w:r w:rsidRPr="002D0689">
        <w:rPr>
          <w:rFonts w:ascii="Times New Roman" w:hAnsi="Times New Roman"/>
          <w:b/>
          <w:lang w:val="en-US"/>
        </w:rPr>
        <w:t>:</w:t>
      </w:r>
      <w:r w:rsidRPr="002D0689">
        <w:rPr>
          <w:rFonts w:ascii="Times New Roman" w:hAnsi="Times New Roman"/>
          <w:lang w:val="en-US"/>
        </w:rPr>
        <w:t xml:space="preserve"> preschool age, general speech underdevelopment (GSP), coherent speech, causal relationships.</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Коваленко О.М. Анализ причинно-следственных связей как основы диагностики и коррекции нарушений связной речи у детей дошкольного возраста с общим недоразвитием речи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20-26. URL: http://naukavestnik.ru/doc/</w:t>
      </w:r>
      <w:r w:rsidRPr="002D0689">
        <w:rPr>
          <w:rFonts w:ascii="Times New Roman" w:eastAsia="Calibri" w:hAnsi="Times New Roman"/>
          <w:lang w:val="be-BY"/>
        </w:rPr>
        <w:t>2022/03/</w:t>
      </w:r>
      <w:r w:rsidRPr="002D0689">
        <w:rPr>
          <w:rFonts w:ascii="Times New Roman" w:hAnsi="Times New Roman"/>
          <w:lang w:val="en-US"/>
        </w:rPr>
        <w:t>Kovalenko.</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27"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lang w:val="en-US"/>
        </w:rPr>
        <w:t>https://doi.org/10.5281/zenodo.6392565</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372.87</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2"/>
        <w:rPr>
          <w:sz w:val="22"/>
          <w:szCs w:val="22"/>
        </w:rPr>
      </w:pPr>
      <w:bookmarkStart w:id="13" w:name="_Toc99983288"/>
      <w:r w:rsidRPr="002D0689">
        <w:rPr>
          <w:sz w:val="22"/>
          <w:szCs w:val="22"/>
        </w:rPr>
        <w:t>Латыпов Л.Р., Полынская И.Н.</w:t>
      </w:r>
      <w:bookmarkEnd w:id="13"/>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rPr>
        <w:t xml:space="preserve">Латыпов </w:t>
      </w:r>
      <w:r w:rsidRPr="002D0689">
        <w:rPr>
          <w:rFonts w:ascii="Times New Roman" w:hAnsi="Times New Roman"/>
          <w:bCs/>
          <w:i/>
        </w:rPr>
        <w:t>Ленар Рамзилевич,</w:t>
      </w:r>
      <w:r w:rsidRPr="002D0689">
        <w:rPr>
          <w:rFonts w:ascii="Times New Roman" w:hAnsi="Times New Roman"/>
          <w:b/>
          <w:bCs/>
        </w:rPr>
        <w:t xml:space="preserve"> </w:t>
      </w:r>
      <w:r w:rsidRPr="002D0689">
        <w:rPr>
          <w:rFonts w:ascii="Times New Roman" w:hAnsi="Times New Roman"/>
        </w:rPr>
        <w:t xml:space="preserve">Нижневартовский государственный университет, Россия, 628605, г. Нижневартовск, ул. Ленина, д. 56.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lenarlatyp</w:t>
      </w:r>
      <w:r w:rsidRPr="002D0689">
        <w:rPr>
          <w:rFonts w:ascii="Times New Roman" w:hAnsi="Times New Roman"/>
        </w:rPr>
        <w:t>@</w:t>
      </w:r>
      <w:r w:rsidRPr="002D0689">
        <w:rPr>
          <w:rFonts w:ascii="Times New Roman" w:hAnsi="Times New Roman"/>
          <w:lang w:val="en-US"/>
        </w:rPr>
        <w:t>yandex</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rPr>
        <w:t xml:space="preserve">Полынская Ирина Николаевна, </w:t>
      </w:r>
      <w:r w:rsidRPr="002D0689">
        <w:rPr>
          <w:rFonts w:ascii="Times New Roman" w:hAnsi="Times New Roman"/>
        </w:rPr>
        <w:t xml:space="preserve">доктор педагогических наук, профессор, Нижневартовский государственный университет, Россия, 628605, г. Нижневартовск, ул. Ленина, д. 56.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julka</w:t>
      </w:r>
      <w:r w:rsidRPr="002D0689">
        <w:rPr>
          <w:rFonts w:ascii="Times New Roman" w:hAnsi="Times New Roman"/>
        </w:rPr>
        <w:t>-</w:t>
      </w:r>
      <w:r w:rsidRPr="002D0689">
        <w:rPr>
          <w:rFonts w:ascii="Times New Roman" w:hAnsi="Times New Roman"/>
          <w:lang w:val="en-US"/>
        </w:rPr>
        <w:t>nv</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i/>
        </w:rPr>
      </w:pPr>
    </w:p>
    <w:p w:rsidR="00B00D06" w:rsidRPr="002D0689" w:rsidRDefault="00B00D06" w:rsidP="00B00D06">
      <w:pPr>
        <w:pStyle w:val="1"/>
        <w:rPr>
          <w:sz w:val="22"/>
          <w:szCs w:val="22"/>
        </w:rPr>
      </w:pPr>
      <w:bookmarkStart w:id="14" w:name="_Toc99983289"/>
      <w:r w:rsidRPr="002D0689">
        <w:rPr>
          <w:sz w:val="22"/>
          <w:szCs w:val="22"/>
        </w:rPr>
        <w:t>Оригами как вид художественно-творческой деятельности на уроках изобразительного искусства</w:t>
      </w:r>
      <w:bookmarkEnd w:id="14"/>
      <w:r w:rsidRPr="002D0689">
        <w:rPr>
          <w:sz w:val="22"/>
          <w:szCs w:val="22"/>
        </w:rPr>
        <w:t xml:space="preserve"> </w:t>
      </w:r>
    </w:p>
    <w:p w:rsidR="00B00D06" w:rsidRPr="002D0689" w:rsidRDefault="00B00D06" w:rsidP="00B00D06">
      <w:pPr>
        <w:spacing w:after="0" w:line="240" w:lineRule="auto"/>
        <w:contextualSpacing/>
        <w:jc w:val="both"/>
        <w:rPr>
          <w:rFonts w:ascii="Times New Roman" w:hAnsi="Times New Roman"/>
          <w:b/>
          <w:i/>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 xml:space="preserve">Аннотация. </w:t>
      </w:r>
      <w:r w:rsidRPr="002D0689">
        <w:rPr>
          <w:rFonts w:ascii="Times New Roman" w:hAnsi="Times New Roman"/>
        </w:rPr>
        <w:t>В статье описывается один из видов декоративно-прикладной деятельности - оригами. В ней содержится раскрытие сути и значение оригами, польза для развития детей. Данная тема является особо актуальной, потому что занятия оригами положительно отражаются на интеллектуальных качествах учащихся, развиваются умственные способности, пространственное мышление, фантазия, воображение. Развивается мелкая моторика руки, что непосредственно является важным фактором развития умственных способностей. Данный вид бумажной техники изучается на уроках изобразительного искусства в начальных классах общеобразовательной школы. В статье описываются технология, приемы и способы работы с бумагой. Сделан вывод о том, что при занятии оригами у учащихся активизируются оба полушария мозга, что позволяет добиться улучшений в их речи.</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Ключевые слова:</w:t>
      </w:r>
      <w:r w:rsidRPr="002D0689">
        <w:rPr>
          <w:rFonts w:ascii="Times New Roman" w:hAnsi="Times New Roman"/>
        </w:rPr>
        <w:t xml:space="preserve"> оригами, художественно-творческая деятельность, изобразительное искусство, начальные классы, учебный процесс, техника, способы и приемы, общеобразовательная школа.</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ENG"/>
        <w:rPr>
          <w:sz w:val="22"/>
          <w:szCs w:val="22"/>
        </w:rPr>
      </w:pPr>
      <w:bookmarkStart w:id="15" w:name="_Toc99983336"/>
      <w:r w:rsidRPr="002D0689">
        <w:rPr>
          <w:sz w:val="22"/>
          <w:szCs w:val="22"/>
        </w:rPr>
        <w:t>Latypov L.R., Polynskaya I.N.</w:t>
      </w:r>
      <w:bookmarkEnd w:id="15"/>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Latypov Lenar Ramzilevich,</w:t>
      </w:r>
      <w:r w:rsidRPr="002D0689">
        <w:rPr>
          <w:rFonts w:ascii="Times New Roman" w:hAnsi="Times New Roman"/>
          <w:lang w:val="en-US"/>
        </w:rPr>
        <w:t xml:space="preserve"> Nizhnevartovsk State University, Russia, 628605, Nizhnevartovsk, st. Lenina, d. 56, E-mail: lenarlatyp@yandex.ru.</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Polynskaya Irina Nikolaevna,</w:t>
      </w:r>
      <w:r w:rsidRPr="002D0689">
        <w:rPr>
          <w:rFonts w:ascii="Times New Roman" w:hAnsi="Times New Roman"/>
          <w:lang w:val="en-US"/>
        </w:rPr>
        <w:t xml:space="preserve"> doctor of pedagogical sciences, professor, Nizhnevartovsk State University, Russia, 628605, Nizhnevartovsk, st. Lenina, d. 56, E-mail: julka-nv@mail.ru.</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ENG1"/>
        <w:rPr>
          <w:sz w:val="22"/>
          <w:szCs w:val="22"/>
        </w:rPr>
      </w:pPr>
      <w:bookmarkStart w:id="16" w:name="_Toc99983337"/>
      <w:r w:rsidRPr="002D0689">
        <w:rPr>
          <w:sz w:val="22"/>
          <w:szCs w:val="22"/>
        </w:rPr>
        <w:t>Origami as a kind of artistic and creative activity at the lessons of fine arts</w:t>
      </w:r>
      <w:bookmarkEnd w:id="16"/>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Abstract.</w:t>
      </w:r>
      <w:r w:rsidRPr="002D0689">
        <w:rPr>
          <w:rFonts w:ascii="Times New Roman" w:hAnsi="Times New Roman"/>
          <w:lang w:val="en-US"/>
        </w:rPr>
        <w:t xml:space="preserve"> The article describes one of the types of decorative and applied activities - origami. It contains the disclosure of the essence and meaning of origami, the benefits for the development of children. This topic is particularly relevant because origami classes have a positive effect on the intellectual qualities of students, develop mental abilities, spatial thinking, imagination, imagination. Fine motor skills of the hand are developing, which is directly an important factor in the development of mental abilities. This type of paper technique is studied at art lessons in elementary grades of secondary schools. The article describes the technology, techniques and methods of working with paper. It is concluded that when students practice origami, both hemispheres of the brain are activated, which makes it possible to achieve improvements in their speech.</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Key words:</w:t>
      </w:r>
      <w:r w:rsidRPr="002D0689">
        <w:rPr>
          <w:rFonts w:ascii="Times New Roman" w:hAnsi="Times New Roman"/>
          <w:lang w:val="en-US"/>
        </w:rPr>
        <w:t xml:space="preserve"> origami, artistic and creative activity, fine arts, elementary grades, educational process, technique, methods and techniques, secondary school.</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Латыпов Л.Р., Полынская И.Н. Оригами как вид художественно-творческой деятельности на уроках изобразительного искусства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27-31. URL: http://naukavestnik.ru/doc/</w:t>
      </w:r>
      <w:r w:rsidRPr="002D0689">
        <w:rPr>
          <w:rFonts w:ascii="Times New Roman" w:eastAsia="Calibri" w:hAnsi="Times New Roman"/>
          <w:lang w:val="be-BY"/>
        </w:rPr>
        <w:t>2022/03/</w:t>
      </w:r>
      <w:r w:rsidRPr="002D0689">
        <w:rPr>
          <w:rFonts w:ascii="Times New Roman" w:hAnsi="Times New Roman"/>
          <w:lang w:val="en-US"/>
        </w:rPr>
        <w:t>Latypov.</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28"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lang w:val="en-US"/>
        </w:rPr>
        <w:t>https://doi.org/10.5281/zenodo.6392634</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372.87</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2"/>
        <w:rPr>
          <w:sz w:val="22"/>
          <w:szCs w:val="22"/>
        </w:rPr>
      </w:pPr>
      <w:bookmarkStart w:id="17" w:name="_Toc99983290"/>
      <w:r w:rsidRPr="002D0689">
        <w:rPr>
          <w:sz w:val="22"/>
          <w:szCs w:val="22"/>
        </w:rPr>
        <w:t>Полынская И.Н.</w:t>
      </w:r>
      <w:bookmarkEnd w:id="17"/>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rPr>
        <w:t xml:space="preserve">Полынская Ирина Николаевна, </w:t>
      </w:r>
      <w:r w:rsidRPr="002D0689">
        <w:rPr>
          <w:rFonts w:ascii="Times New Roman" w:hAnsi="Times New Roman"/>
        </w:rPr>
        <w:t xml:space="preserve">доктор педагогических наук, профессор, ФГБОУ ВО «Нижневартовский государственный университет», Россия, г. Нижневартовск, Ленина, д. 56.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julka</w:t>
      </w:r>
      <w:r w:rsidRPr="002D0689">
        <w:rPr>
          <w:rFonts w:ascii="Times New Roman" w:hAnsi="Times New Roman"/>
        </w:rPr>
        <w:t>-</w:t>
      </w:r>
      <w:r w:rsidRPr="002D0689">
        <w:rPr>
          <w:rFonts w:ascii="Times New Roman" w:hAnsi="Times New Roman"/>
          <w:lang w:val="en-US"/>
        </w:rPr>
        <w:t>nv</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b/>
          <w:bCs/>
        </w:rPr>
      </w:pPr>
    </w:p>
    <w:p w:rsidR="00B00D06" w:rsidRPr="002D0689" w:rsidRDefault="00B00D06" w:rsidP="00B00D06">
      <w:pPr>
        <w:pStyle w:val="1"/>
        <w:rPr>
          <w:sz w:val="22"/>
          <w:szCs w:val="22"/>
        </w:rPr>
      </w:pPr>
      <w:bookmarkStart w:id="18" w:name="_Toc99983291"/>
      <w:r w:rsidRPr="002D0689">
        <w:rPr>
          <w:sz w:val="22"/>
          <w:szCs w:val="22"/>
        </w:rPr>
        <w:t>Обучение школьников живописи натюрморта с натуры</w:t>
      </w:r>
      <w:bookmarkEnd w:id="18"/>
      <w:r w:rsidRPr="002D0689">
        <w:rPr>
          <w:sz w:val="22"/>
          <w:szCs w:val="22"/>
        </w:rPr>
        <w:t xml:space="preserve"> </w:t>
      </w:r>
    </w:p>
    <w:p w:rsidR="00B00D06" w:rsidRPr="002D0689" w:rsidRDefault="00B00D06" w:rsidP="00B00D06">
      <w:pPr>
        <w:spacing w:after="0" w:line="240" w:lineRule="auto"/>
        <w:contextualSpacing/>
        <w:jc w:val="both"/>
        <w:rPr>
          <w:rFonts w:ascii="Times New Roman" w:hAnsi="Times New Roman"/>
          <w:b/>
          <w:i/>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Аннотация</w:t>
      </w:r>
      <w:r w:rsidRPr="002D0689">
        <w:rPr>
          <w:rFonts w:ascii="Times New Roman" w:hAnsi="Times New Roman"/>
          <w:b/>
        </w:rPr>
        <w:t xml:space="preserve">. </w:t>
      </w:r>
      <w:r w:rsidRPr="002D0689">
        <w:rPr>
          <w:rFonts w:ascii="Times New Roman" w:hAnsi="Times New Roman"/>
        </w:rPr>
        <w:t xml:space="preserve">В статье описываются методические рекомендации по обучению живописи натюрморта с натуры на уроках изобразительного искусства в общеобразовательной школе. Описывается последовательность работы над этюдом натурной постановки из бытовых предметов. Раскрываются основные приемы и способы обучения живописи натюрморта. Систематическое и последовательное изучение теории изобразительной грамоты и практическая работа является одним из важнейших условий успешного обучения изобразительному искусству. В статье подчеркивается, что опираясь на прочные теоретические положения изобразительной грамоты, учащиеся могут успешно усвоить сложные практические навыки изображения натюрморта с натуры живописными средствами. </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Ключевые слова:</w:t>
      </w:r>
      <w:r w:rsidRPr="002D0689">
        <w:rPr>
          <w:rFonts w:ascii="Times New Roman" w:hAnsi="Times New Roman"/>
          <w:i/>
        </w:rPr>
        <w:t xml:space="preserve"> </w:t>
      </w:r>
      <w:r w:rsidRPr="002D0689">
        <w:rPr>
          <w:rFonts w:ascii="Times New Roman" w:hAnsi="Times New Roman"/>
        </w:rPr>
        <w:t>изобразительное искусство, живопись, школьники, натюрморт, процесс обучения, методические рекомендации.</w:t>
      </w:r>
    </w:p>
    <w:p w:rsidR="00B00D06" w:rsidRPr="002D0689" w:rsidRDefault="00B00D06" w:rsidP="00B00D06">
      <w:pPr>
        <w:spacing w:after="0" w:line="240" w:lineRule="auto"/>
        <w:contextualSpacing/>
        <w:jc w:val="both"/>
        <w:rPr>
          <w:rFonts w:ascii="Times New Roman" w:hAnsi="Times New Roman"/>
          <w:i/>
        </w:rPr>
      </w:pPr>
    </w:p>
    <w:p w:rsidR="00B00D06" w:rsidRPr="002D0689" w:rsidRDefault="00B00D06" w:rsidP="00B00D06">
      <w:pPr>
        <w:pStyle w:val="ENG"/>
        <w:rPr>
          <w:sz w:val="22"/>
          <w:szCs w:val="22"/>
        </w:rPr>
      </w:pPr>
      <w:bookmarkStart w:id="19" w:name="_Toc99983338"/>
      <w:r w:rsidRPr="002D0689">
        <w:rPr>
          <w:sz w:val="22"/>
          <w:szCs w:val="22"/>
        </w:rPr>
        <w:t>Polynskaya I.N.</w:t>
      </w:r>
      <w:bookmarkEnd w:id="19"/>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Polynskaya Irina Nikolaevna</w:t>
      </w:r>
      <w:r w:rsidRPr="002D0689">
        <w:rPr>
          <w:rFonts w:ascii="Times New Roman" w:hAnsi="Times New Roman"/>
          <w:lang w:val="en-US"/>
        </w:rPr>
        <w:t>, doctor of pedagogy, professor, Nizhnevartovsk State University, NVSU, Russia, Nizhnevartovsk, Lenina, 56. E-mail: julka-nv@mail.ru.</w:t>
      </w:r>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pStyle w:val="ENG1"/>
        <w:rPr>
          <w:sz w:val="22"/>
          <w:szCs w:val="22"/>
        </w:rPr>
      </w:pPr>
      <w:bookmarkStart w:id="20" w:name="_Toc99983339"/>
      <w:r w:rsidRPr="002D0689">
        <w:rPr>
          <w:sz w:val="22"/>
          <w:szCs w:val="22"/>
        </w:rPr>
        <w:t>Teaching schoolchildren to paint still life from nature</w:t>
      </w:r>
      <w:bookmarkEnd w:id="20"/>
      <w:r w:rsidRPr="002D0689">
        <w:rPr>
          <w:sz w:val="22"/>
          <w:szCs w:val="22"/>
        </w:rPr>
        <w:t xml:space="preserve"> </w:t>
      </w:r>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Abstract.</w:t>
      </w:r>
      <w:r w:rsidRPr="002D0689">
        <w:rPr>
          <w:rFonts w:ascii="Times New Roman" w:hAnsi="Times New Roman"/>
          <w:lang w:val="en-US"/>
        </w:rPr>
        <w:t xml:space="preserve"> The article describes methodological recommendations for teaching still life painting from nature at art lessons in a secondary school. The sequence of work on a sketch of a full-scale production of household items is described. The basic techniques and methods of teaching still life painting are revealed. A systematic and consistent study of the theory of visual literacy and practical work is one of the most important conditions for successful education in the visual arts. The article emphasizes that relying on the solid theoretical principles of visual literacy; students can successfully master the complex practical skills of depicting a still life from nature using pictorial means. </w:t>
      </w:r>
    </w:p>
    <w:p w:rsidR="00B00D06" w:rsidRPr="002D0689" w:rsidRDefault="00B00D06" w:rsidP="00B00D06">
      <w:pPr>
        <w:spacing w:after="0" w:line="240" w:lineRule="auto"/>
        <w:contextualSpacing/>
        <w:jc w:val="both"/>
        <w:rPr>
          <w:rFonts w:ascii="Times New Roman" w:hAnsi="Times New Roman"/>
          <w:bCs/>
          <w:lang w:val="en-US"/>
        </w:rPr>
      </w:pPr>
      <w:r w:rsidRPr="002D0689">
        <w:rPr>
          <w:rFonts w:ascii="Times New Roman" w:hAnsi="Times New Roman"/>
          <w:b/>
          <w:i/>
          <w:lang w:val="en-US"/>
        </w:rPr>
        <w:t>Key words:</w:t>
      </w:r>
      <w:r w:rsidRPr="002D0689">
        <w:rPr>
          <w:rFonts w:ascii="Times New Roman" w:hAnsi="Times New Roman"/>
          <w:lang w:val="en-US"/>
        </w:rPr>
        <w:t xml:space="preserve"> still life, painting, schoolchildren, learning process, methodological recommendations, visual arts, visual literacy.</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Полынская И.Н. Обучение школьников живописи натюрморта с натуры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32-36. URL: http://naukavestnik.ru/doc/</w:t>
      </w:r>
      <w:r w:rsidRPr="002D0689">
        <w:rPr>
          <w:rFonts w:ascii="Times New Roman" w:eastAsia="Calibri" w:hAnsi="Times New Roman"/>
          <w:lang w:val="be-BY"/>
        </w:rPr>
        <w:t>2022/03/</w:t>
      </w:r>
      <w:r w:rsidRPr="002D0689">
        <w:rPr>
          <w:rFonts w:ascii="Times New Roman" w:hAnsi="Times New Roman"/>
          <w:lang w:val="en-US"/>
        </w:rPr>
        <w:t>Polynskaya.</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29" style="width:0;height:1.5pt" o:hralign="center" o:hrstd="t" o:hr="t" fillcolor="#a0a0a0" stroked="f"/>
        </w:pic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lang w:val="en-US"/>
        </w:rPr>
        <w:t>https://doi.org/10.5281/zenodo.6392684</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389.825</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2"/>
        <w:rPr>
          <w:sz w:val="22"/>
          <w:szCs w:val="22"/>
        </w:rPr>
      </w:pPr>
      <w:bookmarkStart w:id="21" w:name="_Toc99983292"/>
      <w:r w:rsidRPr="002D0689">
        <w:rPr>
          <w:sz w:val="22"/>
          <w:szCs w:val="22"/>
        </w:rPr>
        <w:t>Романюк Е.А.</w:t>
      </w:r>
      <w:bookmarkEnd w:id="21"/>
    </w:p>
    <w:p w:rsidR="00B00D06" w:rsidRPr="002D0689" w:rsidRDefault="00B00D06" w:rsidP="00B00D06">
      <w:pPr>
        <w:spacing w:after="0" w:line="240" w:lineRule="auto"/>
        <w:contextualSpacing/>
        <w:jc w:val="both"/>
        <w:rPr>
          <w:rFonts w:ascii="Times New Roman" w:hAnsi="Times New Roman"/>
          <w:i/>
        </w:rPr>
      </w:pPr>
    </w:p>
    <w:p w:rsidR="00B00D06" w:rsidRPr="002D0689" w:rsidRDefault="00B00D06" w:rsidP="00B00D06">
      <w:pPr>
        <w:spacing w:after="0" w:line="240" w:lineRule="auto"/>
        <w:contextualSpacing/>
        <w:jc w:val="both"/>
        <w:rPr>
          <w:rFonts w:ascii="Times New Roman" w:hAnsi="Times New Roman"/>
          <w:lang w:val="it-IT"/>
        </w:rPr>
      </w:pPr>
      <w:r w:rsidRPr="002D0689">
        <w:rPr>
          <w:rFonts w:ascii="Times New Roman" w:hAnsi="Times New Roman"/>
          <w:i/>
        </w:rPr>
        <w:t xml:space="preserve">Романюк Елена Альбертовна, </w:t>
      </w:r>
      <w:r w:rsidRPr="002D0689">
        <w:rPr>
          <w:rFonts w:ascii="Times New Roman" w:hAnsi="Times New Roman"/>
        </w:rPr>
        <w:t xml:space="preserve">кандидат педагогических наук, педагог дополнительного образования, «Средняя общеобразовательная школа №43», Россия, 170028, г. Тверь, ул. Склизкова, 95. </w:t>
      </w:r>
      <w:r w:rsidRPr="002D0689">
        <w:rPr>
          <w:rFonts w:ascii="Times New Roman" w:hAnsi="Times New Roman"/>
          <w:lang w:val="it-IT"/>
        </w:rPr>
        <w:t>E-mail: muzyka69@yandex.ru</w:t>
      </w:r>
      <w:r w:rsidRPr="002D0689">
        <w:rPr>
          <w:rFonts w:ascii="Times New Roman" w:hAnsi="Times New Roman"/>
        </w:rPr>
        <w:t>.</w:t>
      </w:r>
      <w:r w:rsidRPr="002D0689">
        <w:rPr>
          <w:rFonts w:ascii="Times New Roman" w:hAnsi="Times New Roman"/>
          <w:lang w:val="it-IT"/>
        </w:rPr>
        <w:t xml:space="preserve"> </w:t>
      </w:r>
    </w:p>
    <w:p w:rsidR="00B00D06" w:rsidRPr="002D0689" w:rsidRDefault="00B00D06" w:rsidP="00B00D06">
      <w:pPr>
        <w:spacing w:after="0" w:line="240" w:lineRule="auto"/>
        <w:contextualSpacing/>
        <w:jc w:val="both"/>
        <w:rPr>
          <w:rFonts w:ascii="Times New Roman" w:hAnsi="Times New Roman"/>
          <w:b/>
          <w:lang w:val="it-IT"/>
        </w:rPr>
      </w:pPr>
    </w:p>
    <w:p w:rsidR="00B00D06" w:rsidRPr="002D0689" w:rsidRDefault="00B00D06" w:rsidP="00B00D06">
      <w:pPr>
        <w:pStyle w:val="1"/>
        <w:rPr>
          <w:sz w:val="22"/>
          <w:szCs w:val="22"/>
        </w:rPr>
      </w:pPr>
      <w:bookmarkStart w:id="22" w:name="_Toc99983293"/>
      <w:r w:rsidRPr="002D0689">
        <w:rPr>
          <w:sz w:val="22"/>
          <w:szCs w:val="22"/>
        </w:rPr>
        <w:t>Некоторые аспекты работы с детским вокальным коллективом в условиях дополнительного образования</w:t>
      </w:r>
      <w:bookmarkEnd w:id="22"/>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Аннотация.</w:t>
      </w:r>
      <w:r w:rsidRPr="002D0689">
        <w:rPr>
          <w:rFonts w:ascii="Times New Roman" w:hAnsi="Times New Roman"/>
        </w:rPr>
        <w:t xml:space="preserve"> В статье подчеркивается важность средств массовой информации и возможности дополнительного образования в реализации способностей учащихся через эстрадное пение и отмечено, что в последние несколько десятилетий наблюдается повышенный интерес детей и молодежи к эстрадному пению. Рассматриваются вопросы кружковой работы с учащимися средней общеобразовательной школы. В результате анализа исследований уточняется понятие «эстрадный вокал», рассматриваются особенности интонирования в эстрадной манере, приемы и способы извлечения звука, раскрываются этапы работы с детским вокальным эстрадным ансамблем, описываются проблемы, возникающие в процессе занятий. В публикации особое внимание уделяется вопросам репертуара коллектива и подготовки к концертной деятельности. Раскрываются этапы работы над музыкальным произведением, рассматриваются вопросы техники работы с микрофоном.</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 xml:space="preserve">Ключевые слова: </w:t>
      </w:r>
      <w:r w:rsidRPr="002D0689">
        <w:rPr>
          <w:rFonts w:ascii="Times New Roman" w:hAnsi="Times New Roman"/>
        </w:rPr>
        <w:t>эстрадный вокал, эстрадная песня, манера исполнения, вокальный эстрадный ансамбль, вокальные навыки, вокально-педагогическая работа, концерт.</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ENG"/>
        <w:rPr>
          <w:sz w:val="22"/>
          <w:szCs w:val="22"/>
        </w:rPr>
      </w:pPr>
      <w:bookmarkStart w:id="23" w:name="_Toc99983340"/>
      <w:r w:rsidRPr="002D0689">
        <w:rPr>
          <w:sz w:val="22"/>
          <w:szCs w:val="22"/>
        </w:rPr>
        <w:t>Romanyuk E.A.</w:t>
      </w:r>
      <w:bookmarkEnd w:id="23"/>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Romanyuk Elena Albertovna</w:t>
      </w:r>
      <w:r w:rsidRPr="002D0689">
        <w:rPr>
          <w:rFonts w:ascii="Times New Roman" w:hAnsi="Times New Roman"/>
          <w:lang w:val="en-US"/>
        </w:rPr>
        <w:t>, Candidate of Pedagogical Sciences, teacher of additional education "Secondary school No. 43", Russia, 170028, Tver, Sklizkova str., 95. E-mail: muzyka69@yandex.ru.</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ENG1"/>
        <w:rPr>
          <w:sz w:val="22"/>
          <w:szCs w:val="22"/>
        </w:rPr>
      </w:pPr>
      <w:bookmarkStart w:id="24" w:name="_Toc99983341"/>
      <w:r w:rsidRPr="002D0689">
        <w:rPr>
          <w:sz w:val="22"/>
          <w:szCs w:val="22"/>
        </w:rPr>
        <w:t>Some aspects of working with a children's vocal group in conditions of additional education</w:t>
      </w:r>
      <w:bookmarkEnd w:id="24"/>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Abstract.</w:t>
      </w:r>
      <w:r w:rsidRPr="002D0689">
        <w:rPr>
          <w:rFonts w:ascii="Times New Roman" w:hAnsi="Times New Roman"/>
          <w:lang w:val="en-US"/>
        </w:rPr>
        <w:t xml:space="preserve"> The article emphasizes the importance of mass media and the possibility of additional education in the realization of students' abilities through pop singing and notes that in the last few decades there has been an increased interest of children and youth in pop singing. The issues of circle work with secondary school students are considered. As a result of the analysis of various scientific and methodological studies, the concept of "pop vocal" is clarified, the features of intonation in a variety manner, techniques and methods of sound extraction are considered, the stages of working with a children's vocal variety ensemble are revealed, the problems arising in the course of classes are described. The publication pays special attention to the issues of the repertoire of the collective and preparation for concert activities. The stages of work on a piece of music are revealed, the issues of working with a microphone are considered.</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 xml:space="preserve">Key words: </w:t>
      </w:r>
      <w:r w:rsidRPr="002D0689">
        <w:rPr>
          <w:rFonts w:ascii="Times New Roman" w:hAnsi="Times New Roman"/>
          <w:lang w:val="en-US"/>
        </w:rPr>
        <w:t>pop vocals, pop song, manner of performance, vocal pop ensemble, vocal skills, vocal and pedagogical work, concert.</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Романюк Е.А. Некоторые аспекты работы с детским вокальным коллективом в условиях дополнительного образования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37-44. URL: http://naukavestnik.ru/doc/</w:t>
      </w:r>
      <w:r w:rsidRPr="002D0689">
        <w:rPr>
          <w:rFonts w:ascii="Times New Roman" w:eastAsia="Calibri" w:hAnsi="Times New Roman"/>
          <w:lang w:val="be-BY"/>
        </w:rPr>
        <w:t>2022/03/</w:t>
      </w:r>
      <w:r w:rsidRPr="002D0689">
        <w:rPr>
          <w:rFonts w:ascii="Times New Roman" w:hAnsi="Times New Roman"/>
          <w:lang w:val="en-US"/>
        </w:rPr>
        <w:t>Romanyuk.</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30"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lang w:val="en-US"/>
        </w:rPr>
        <w:t>https://doi.org/10.5281/zenodo.6392727</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378.147</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2"/>
        <w:rPr>
          <w:sz w:val="22"/>
          <w:szCs w:val="22"/>
        </w:rPr>
      </w:pPr>
      <w:bookmarkStart w:id="25" w:name="_Toc99983294"/>
      <w:r w:rsidRPr="002D0689">
        <w:rPr>
          <w:sz w:val="22"/>
          <w:szCs w:val="22"/>
        </w:rPr>
        <w:t>Худобина О.Ф., Андреева Л.А., Баранова И.В., Федулов И.Н.</w:t>
      </w:r>
      <w:bookmarkEnd w:id="25"/>
    </w:p>
    <w:p w:rsidR="00B00D06" w:rsidRPr="002D0689" w:rsidRDefault="00B00D06" w:rsidP="00B00D06">
      <w:pPr>
        <w:spacing w:after="0" w:line="240" w:lineRule="auto"/>
        <w:contextualSpacing/>
        <w:jc w:val="both"/>
        <w:rPr>
          <w:rFonts w:ascii="Times New Roman" w:hAnsi="Times New Roman"/>
          <w:b/>
          <w:bCs/>
        </w:rPr>
      </w:pPr>
    </w:p>
    <w:p w:rsidR="00B00D06" w:rsidRPr="002D0689" w:rsidRDefault="00B00D06" w:rsidP="00B00D06">
      <w:pPr>
        <w:spacing w:after="0" w:line="240" w:lineRule="auto"/>
        <w:contextualSpacing/>
        <w:jc w:val="both"/>
        <w:rPr>
          <w:rFonts w:ascii="Times New Roman" w:hAnsi="Times New Roman"/>
          <w:bCs/>
        </w:rPr>
      </w:pPr>
      <w:r w:rsidRPr="002D0689">
        <w:rPr>
          <w:rFonts w:ascii="Times New Roman" w:hAnsi="Times New Roman"/>
          <w:bCs/>
          <w:i/>
          <w:iCs/>
        </w:rPr>
        <w:t xml:space="preserve">Худобина Ольга Федоровна, </w:t>
      </w:r>
      <w:r w:rsidRPr="002D0689">
        <w:rPr>
          <w:rFonts w:ascii="Times New Roman" w:hAnsi="Times New Roman"/>
          <w:bCs/>
        </w:rPr>
        <w:t>к</w:t>
      </w:r>
      <w:r w:rsidRPr="002D0689">
        <w:rPr>
          <w:rFonts w:ascii="Times New Roman" w:hAnsi="Times New Roman"/>
        </w:rPr>
        <w:t>андидат педагогических наук, доцент,</w:t>
      </w:r>
      <w:r w:rsidRPr="002D0689">
        <w:rPr>
          <w:rFonts w:ascii="Times New Roman" w:hAnsi="Times New Roman"/>
          <w:bCs/>
        </w:rPr>
        <w:t xml:space="preserve"> </w:t>
      </w:r>
      <w:r w:rsidRPr="002D0689">
        <w:rPr>
          <w:rFonts w:ascii="Times New Roman" w:hAnsi="Times New Roman"/>
        </w:rPr>
        <w:t xml:space="preserve">Югорский государственный университет, Россия, 628012, г. Ханты-Мансийск, ул. Чехова 16.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Olga</w:t>
      </w:r>
      <w:r w:rsidRPr="002D0689">
        <w:rPr>
          <w:rFonts w:ascii="Times New Roman" w:hAnsi="Times New Roman"/>
        </w:rPr>
        <w:t>_</w:t>
      </w:r>
      <w:r w:rsidRPr="002D0689">
        <w:rPr>
          <w:rFonts w:ascii="Times New Roman" w:hAnsi="Times New Roman"/>
          <w:lang w:val="en-US"/>
        </w:rPr>
        <w:t>hdb</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 xml:space="preserve">. </w:t>
      </w:r>
    </w:p>
    <w:p w:rsidR="00B00D06" w:rsidRPr="002D0689" w:rsidRDefault="00B00D06" w:rsidP="00B00D06">
      <w:pPr>
        <w:spacing w:after="0" w:line="240" w:lineRule="auto"/>
        <w:contextualSpacing/>
        <w:jc w:val="both"/>
        <w:rPr>
          <w:rFonts w:ascii="Times New Roman" w:hAnsi="Times New Roman"/>
          <w:iCs/>
        </w:rPr>
      </w:pPr>
      <w:r w:rsidRPr="002D0689">
        <w:rPr>
          <w:rFonts w:ascii="Times New Roman" w:hAnsi="Times New Roman"/>
          <w:bCs/>
          <w:i/>
          <w:iCs/>
        </w:rPr>
        <w:t xml:space="preserve">Андреева Людмила Анатольевна, </w:t>
      </w:r>
      <w:r w:rsidRPr="002D0689">
        <w:rPr>
          <w:rFonts w:ascii="Times New Roman" w:hAnsi="Times New Roman"/>
        </w:rPr>
        <w:t>кандидат филологических наук, доцент, Югорский государственный университет, Россия, 628012, г. Ханты-Мансийск, ул. Чехова 16.</w:t>
      </w:r>
      <w:r w:rsidRPr="002D0689">
        <w:rPr>
          <w:rFonts w:ascii="Times New Roman" w:hAnsi="Times New Roman"/>
          <w:i/>
          <w:iCs/>
        </w:rPr>
        <w:t xml:space="preserve"> </w:t>
      </w:r>
      <w:r w:rsidRPr="002D0689">
        <w:rPr>
          <w:rFonts w:ascii="Times New Roman" w:hAnsi="Times New Roman"/>
        </w:rPr>
        <w:t xml:space="preserve">E-mail: </w:t>
      </w:r>
      <w:r w:rsidRPr="002D0689">
        <w:rPr>
          <w:rFonts w:ascii="Times New Roman" w:hAnsi="Times New Roman"/>
          <w:iCs/>
        </w:rPr>
        <w:t>churajevo@list.ru.</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Cs/>
          <w:i/>
          <w:iCs/>
        </w:rPr>
        <w:t xml:space="preserve">Баранова Ирина Вячеславовна, </w:t>
      </w:r>
      <w:r w:rsidRPr="002D0689">
        <w:rPr>
          <w:rFonts w:ascii="Times New Roman" w:hAnsi="Times New Roman"/>
          <w:bCs/>
        </w:rPr>
        <w:t>к</w:t>
      </w:r>
      <w:r w:rsidRPr="002D0689">
        <w:rPr>
          <w:rFonts w:ascii="Times New Roman" w:hAnsi="Times New Roman"/>
        </w:rPr>
        <w:t>андидат педагогических наук, доцент,</w:t>
      </w:r>
      <w:r w:rsidRPr="002D0689">
        <w:rPr>
          <w:rFonts w:ascii="Times New Roman" w:hAnsi="Times New Roman"/>
          <w:bCs/>
        </w:rPr>
        <w:t xml:space="preserve"> </w:t>
      </w:r>
      <w:r w:rsidRPr="002D0689">
        <w:rPr>
          <w:rFonts w:ascii="Times New Roman" w:hAnsi="Times New Roman"/>
        </w:rPr>
        <w:t xml:space="preserve">Югорский государственный университет, Россия, 628012, г. Ханты-Мансийск, ул. Чехова 16.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irina116@</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 xml:space="preserve">. </w:t>
      </w:r>
    </w:p>
    <w:p w:rsidR="00B00D06" w:rsidRPr="002D0689" w:rsidRDefault="00B00D06" w:rsidP="00B00D06">
      <w:pPr>
        <w:spacing w:after="0" w:line="240" w:lineRule="auto"/>
        <w:contextualSpacing/>
        <w:jc w:val="both"/>
        <w:rPr>
          <w:rFonts w:ascii="Times New Roman" w:hAnsi="Times New Roman"/>
          <w:iCs/>
        </w:rPr>
      </w:pPr>
      <w:r w:rsidRPr="002D0689">
        <w:rPr>
          <w:rFonts w:ascii="Times New Roman" w:hAnsi="Times New Roman"/>
          <w:i/>
          <w:iCs/>
        </w:rPr>
        <w:t>Федулов Игорь Николаевич</w:t>
      </w:r>
      <w:r w:rsidRPr="002D0689">
        <w:rPr>
          <w:rFonts w:ascii="Times New Roman" w:hAnsi="Times New Roman"/>
        </w:rPr>
        <w:t>, доктор философских наук, профессор, Югорский государственный университет, Россия, 628012, г. Ханты-Мансийск, ул. Чехова 16.</w:t>
      </w:r>
      <w:r w:rsidRPr="002D0689">
        <w:rPr>
          <w:rFonts w:ascii="Times New Roman" w:hAnsi="Times New Roman"/>
          <w:i/>
          <w:iCs/>
        </w:rPr>
        <w:t xml:space="preserve"> </w:t>
      </w:r>
      <w:r w:rsidRPr="002D0689">
        <w:rPr>
          <w:rFonts w:ascii="Times New Roman" w:hAnsi="Times New Roman"/>
          <w:iCs/>
        </w:rPr>
        <w:t>E-mail: infedoulov@mail.ru.</w:t>
      </w:r>
    </w:p>
    <w:p w:rsidR="00B00D06" w:rsidRPr="002D0689" w:rsidRDefault="00B00D06" w:rsidP="00B00D06">
      <w:pPr>
        <w:spacing w:after="0" w:line="240" w:lineRule="auto"/>
        <w:contextualSpacing/>
        <w:jc w:val="both"/>
        <w:rPr>
          <w:rFonts w:ascii="Times New Roman" w:hAnsi="Times New Roman"/>
          <w:b/>
          <w:bCs/>
        </w:rPr>
      </w:pPr>
      <w:bookmarkStart w:id="26" w:name="_Hlk32670778"/>
    </w:p>
    <w:p w:rsidR="00B00D06" w:rsidRPr="002D0689" w:rsidRDefault="00B00D06" w:rsidP="00B00D06">
      <w:pPr>
        <w:pStyle w:val="1"/>
        <w:rPr>
          <w:sz w:val="22"/>
          <w:szCs w:val="22"/>
        </w:rPr>
      </w:pPr>
      <w:bookmarkStart w:id="27" w:name="_Toc99983295"/>
      <w:r w:rsidRPr="002D0689">
        <w:rPr>
          <w:sz w:val="22"/>
          <w:szCs w:val="22"/>
        </w:rPr>
        <w:t>Факторы формирования межкультурной компетенции студентов в процессе их профессиональной подготовки</w:t>
      </w:r>
      <w:bookmarkEnd w:id="27"/>
    </w:p>
    <w:p w:rsidR="00B00D06" w:rsidRPr="002D0689" w:rsidRDefault="00B00D06" w:rsidP="00B00D06">
      <w:pPr>
        <w:spacing w:after="0" w:line="240" w:lineRule="auto"/>
        <w:contextualSpacing/>
        <w:jc w:val="both"/>
        <w:rPr>
          <w:rFonts w:ascii="Times New Roman" w:hAnsi="Times New Roman"/>
          <w:b/>
          <w:bCs/>
        </w:rPr>
      </w:pPr>
    </w:p>
    <w:bookmarkEnd w:id="26"/>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bCs/>
          <w:i/>
          <w:iCs/>
        </w:rPr>
        <w:t>Аннотация.</w:t>
      </w:r>
      <w:r w:rsidRPr="002D0689">
        <w:rPr>
          <w:rFonts w:ascii="Times New Roman" w:hAnsi="Times New Roman"/>
        </w:rPr>
        <w:t xml:space="preserve"> В статье анализируются исследования в области межкультурной коммуникации, а также описаны факторы формирования межкультурной компетенции студентов неязыковых факультетов. Авторы оценивают состояние высшей школы и показывают высокую важность межкультурной компетенции в качестве составной части общей и профессиональной компетентности современного специалиста. Актуальность исследования обусловлена стремительным ростом частоты и масштаба межкультурных контактов и взаимодействий, развитием технологий, а также интенсивностью процессов экономической глобализации. Данные изменения требуют развития нового типа специалиста, умеющего быстро и эффективно решать различные профессиональные задачи, работая в рамках конструктивного межкультурного диалога на иностранном языке. В связи с этим авторы рассматривают выполнение межкультурных упражнений и решение межкультурных ситуаций в рамках работы на элективных курсах для студентов неязыковых специальностей, как средство формирования межкультурной компетенции, которая понимается как способность к профессиональной коммуникации с представителями инофонных культур на бытовом и профессиональном уровнях. </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bCs/>
          <w:i/>
          <w:iCs/>
        </w:rPr>
        <w:t>Ключевые слова:</w:t>
      </w:r>
      <w:r w:rsidRPr="002D0689">
        <w:rPr>
          <w:rFonts w:ascii="Times New Roman" w:hAnsi="Times New Roman"/>
        </w:rPr>
        <w:t xml:space="preserve"> межкультурная компетенция, факторы, язык, культура, коммуникация, элективный курс.</w:t>
      </w:r>
    </w:p>
    <w:p w:rsidR="00B00D06" w:rsidRPr="002D0689" w:rsidRDefault="00B00D06" w:rsidP="00B00D06">
      <w:pPr>
        <w:spacing w:after="0" w:line="240" w:lineRule="auto"/>
        <w:contextualSpacing/>
        <w:jc w:val="both"/>
        <w:rPr>
          <w:rFonts w:ascii="Times New Roman" w:hAnsi="Times New Roman"/>
          <w:b/>
          <w:bCs/>
        </w:rPr>
      </w:pPr>
    </w:p>
    <w:p w:rsidR="00B00D06" w:rsidRPr="002D0689" w:rsidRDefault="00B00D06" w:rsidP="00B00D06">
      <w:pPr>
        <w:pStyle w:val="ENG"/>
        <w:rPr>
          <w:sz w:val="22"/>
          <w:szCs w:val="22"/>
        </w:rPr>
      </w:pPr>
      <w:bookmarkStart w:id="28" w:name="_Toc99983342"/>
      <w:r w:rsidRPr="002D0689">
        <w:rPr>
          <w:sz w:val="22"/>
          <w:szCs w:val="22"/>
        </w:rPr>
        <w:t>Khudobina O.F., Andreeva L.A., Baranova I.V., Fedulov I.N.</w:t>
      </w:r>
      <w:bookmarkEnd w:id="28"/>
    </w:p>
    <w:p w:rsidR="00B00D06" w:rsidRPr="002D0689" w:rsidRDefault="00B00D06" w:rsidP="00B00D06">
      <w:pPr>
        <w:spacing w:after="0" w:line="240" w:lineRule="auto"/>
        <w:contextualSpacing/>
        <w:jc w:val="both"/>
        <w:rPr>
          <w:rFonts w:ascii="Times New Roman" w:hAnsi="Times New Roman"/>
          <w:b/>
          <w:bCs/>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iCs/>
          <w:lang w:val="en-US"/>
        </w:rPr>
        <w:t>Khudobina Olga Fedorovna</w:t>
      </w:r>
      <w:r w:rsidRPr="002D0689">
        <w:rPr>
          <w:rFonts w:ascii="Times New Roman" w:hAnsi="Times New Roman"/>
          <w:lang w:val="en-US"/>
        </w:rPr>
        <w:t xml:space="preserve">, candidate of pedagogical Sciences, associate Professor, Yugra State University, Russia, 628012, Khanty-Mansiysk, Chekhova Str., 16. E-mail: Olga_hdb@mail.ru. </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Cs/>
          <w:i/>
          <w:iCs/>
          <w:lang w:val="en-US"/>
        </w:rPr>
        <w:t>Andreeva Lyudmila Anatolyevna,</w:t>
      </w:r>
      <w:r w:rsidRPr="002D0689">
        <w:rPr>
          <w:rFonts w:ascii="Times New Roman" w:hAnsi="Times New Roman"/>
          <w:lang w:val="en-US"/>
        </w:rPr>
        <w:t xml:space="preserve"> </w:t>
      </w:r>
      <w:r w:rsidRPr="002D0689">
        <w:rPr>
          <w:rFonts w:ascii="Times New Roman" w:hAnsi="Times New Roman"/>
          <w:bCs/>
        </w:rPr>
        <w:t>с</w:t>
      </w:r>
      <w:r w:rsidRPr="002D0689">
        <w:rPr>
          <w:rFonts w:ascii="Times New Roman" w:hAnsi="Times New Roman"/>
          <w:bCs/>
          <w:lang w:val="en-US"/>
        </w:rPr>
        <w:t xml:space="preserve">andidate of Philological Sciences, </w:t>
      </w:r>
      <w:r w:rsidRPr="002D0689">
        <w:rPr>
          <w:rFonts w:ascii="Times New Roman" w:hAnsi="Times New Roman"/>
          <w:lang w:val="en-US"/>
        </w:rPr>
        <w:t>associate Professor, Yugra State University, Russia, 628012, Khanty-Mansiysk, Chekhova Str., 16. E-mail: churajevo@list.ru.</w:t>
      </w:r>
    </w:p>
    <w:p w:rsidR="00B00D06" w:rsidRPr="002D0689" w:rsidRDefault="00B00D06" w:rsidP="00B00D06">
      <w:pPr>
        <w:spacing w:after="0" w:line="240" w:lineRule="auto"/>
        <w:contextualSpacing/>
        <w:jc w:val="both"/>
        <w:rPr>
          <w:rFonts w:ascii="Times New Roman" w:hAnsi="Times New Roman"/>
          <w:u w:val="single"/>
          <w:lang w:val="en-US"/>
        </w:rPr>
      </w:pPr>
      <w:r w:rsidRPr="002D0689">
        <w:rPr>
          <w:rFonts w:ascii="Times New Roman" w:hAnsi="Times New Roman"/>
          <w:bCs/>
          <w:i/>
          <w:iCs/>
          <w:lang w:val="en-US"/>
        </w:rPr>
        <w:t>Baranova Irina Vyacheslavovna</w:t>
      </w:r>
      <w:r w:rsidRPr="002D0689">
        <w:rPr>
          <w:rFonts w:ascii="Times New Roman" w:hAnsi="Times New Roman"/>
          <w:bCs/>
          <w:lang w:val="en-US"/>
        </w:rPr>
        <w:t xml:space="preserve">, </w:t>
      </w:r>
      <w:r w:rsidRPr="002D0689">
        <w:rPr>
          <w:rFonts w:ascii="Times New Roman" w:hAnsi="Times New Roman"/>
          <w:lang w:val="en-US"/>
        </w:rPr>
        <w:t>candidate of pedagogical Sciences, associate Professor, Yugra State University, Russia, 628012, Khanty-Mansiysk, Chekhova Str., 16. E-mail: irina116@mail.ru.</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iCs/>
          <w:lang w:val="en-US"/>
        </w:rPr>
        <w:t>Fedulov Igor Nikolaevich</w:t>
      </w:r>
      <w:r w:rsidRPr="002D0689">
        <w:rPr>
          <w:rFonts w:ascii="Times New Roman" w:hAnsi="Times New Roman"/>
          <w:lang w:val="en-US"/>
        </w:rPr>
        <w:t xml:space="preserve">, Phd in Philosophy, Professor, Yugra State University, Russia, 628012, Khanty-Mansiysk, Chekhova Str., 16. E-mail: infedoulov@mail.ru </w:t>
      </w:r>
    </w:p>
    <w:p w:rsidR="00B00D06" w:rsidRPr="002D0689" w:rsidRDefault="00B00D06" w:rsidP="00B00D06">
      <w:pPr>
        <w:spacing w:after="0" w:line="240" w:lineRule="auto"/>
        <w:contextualSpacing/>
        <w:jc w:val="both"/>
        <w:rPr>
          <w:rFonts w:ascii="Times New Roman" w:hAnsi="Times New Roman"/>
          <w:b/>
          <w:bCs/>
          <w:lang w:val="en-US"/>
        </w:rPr>
      </w:pPr>
    </w:p>
    <w:p w:rsidR="00B00D06" w:rsidRPr="002D0689" w:rsidRDefault="00B00D06" w:rsidP="00B00D06">
      <w:pPr>
        <w:pStyle w:val="ENG1"/>
        <w:rPr>
          <w:sz w:val="22"/>
          <w:szCs w:val="22"/>
        </w:rPr>
      </w:pPr>
      <w:bookmarkStart w:id="29" w:name="_Toc99983343"/>
      <w:r w:rsidRPr="002D0689">
        <w:rPr>
          <w:sz w:val="22"/>
          <w:szCs w:val="22"/>
        </w:rPr>
        <w:t>Factors of formation of intercultural competence of students in the process of their professional training</w:t>
      </w:r>
      <w:bookmarkEnd w:id="29"/>
    </w:p>
    <w:p w:rsidR="00B00D06" w:rsidRPr="002D0689" w:rsidRDefault="00B00D06" w:rsidP="00B00D06">
      <w:pPr>
        <w:spacing w:after="0" w:line="240" w:lineRule="auto"/>
        <w:contextualSpacing/>
        <w:jc w:val="both"/>
        <w:rPr>
          <w:rFonts w:ascii="Times New Roman" w:hAnsi="Times New Roman"/>
          <w:b/>
          <w:bCs/>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bCs/>
          <w:i/>
          <w:iCs/>
          <w:lang w:val="en-US"/>
        </w:rPr>
        <w:t>Abstract.</w:t>
      </w:r>
      <w:r w:rsidRPr="002D0689">
        <w:rPr>
          <w:rFonts w:ascii="Times New Roman" w:hAnsi="Times New Roman"/>
          <w:lang w:val="en-US"/>
        </w:rPr>
        <w:t xml:space="preserve"> There is analyzed the research in the field of intercultural communication, and described the factors of the formation of intercultural competence of students of non-linguistic faculties. The authors make an assessment of the state of higher education and substantiate the need to focus on intercultural competence as an integrative component of being professionally competent. The relevance of the study is due to the rapid increase in the frequency and scale of intercultural contacts and interactions, the development of technology, as well as the intensity of the processes of economic globalization. These changes require the development of a new type of specialist who is capable of solving various professional tasks quickly and effectively, working within the framework of a constructive intercultural dialogue in a foreign language. In this regard, the authors consider the implementation of intercultural exercises and the solution of intercultural situations within the instruction on elective courses created for students of non-linguistic specialties, as a means of forming intercultural competence, which is understood as the capability of communicating successfully with representatives of foreign cultures in everyday and professional contexts.</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bCs/>
          <w:i/>
          <w:iCs/>
          <w:lang w:val="en-US"/>
        </w:rPr>
        <w:t>Key words</w:t>
      </w:r>
      <w:r w:rsidRPr="002D0689">
        <w:rPr>
          <w:rFonts w:ascii="Times New Roman" w:hAnsi="Times New Roman"/>
          <w:b/>
          <w:lang w:val="en-US"/>
        </w:rPr>
        <w:t>:</w:t>
      </w:r>
      <w:r w:rsidRPr="002D0689">
        <w:rPr>
          <w:rFonts w:ascii="Times New Roman" w:hAnsi="Times New Roman"/>
          <w:lang w:val="en-US"/>
        </w:rPr>
        <w:t xml:space="preserve"> intercultural competence, factors, language, culture, communication, elective course. </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Худобина О.Ф., Андреева Л.А., Баранова И.В., Федулов И.Н. Факторы формирования межкультурной компетенции студентов в процессе их профессиональной подготовки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45-52. URL: http://naukavestnik.ru/doc/</w:t>
      </w:r>
      <w:r w:rsidRPr="002D0689">
        <w:rPr>
          <w:rFonts w:ascii="Times New Roman" w:eastAsia="Calibri" w:hAnsi="Times New Roman"/>
          <w:lang w:val="be-BY"/>
        </w:rPr>
        <w:t>2022/03/</w:t>
      </w:r>
      <w:r w:rsidRPr="002D0689">
        <w:rPr>
          <w:rFonts w:ascii="Times New Roman" w:hAnsi="Times New Roman"/>
          <w:lang w:val="en-US"/>
        </w:rPr>
        <w:t>Khudobina.</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31"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lang w:val="en-US" w:eastAsia="ru-RU"/>
        </w:rPr>
        <w:t>https://doi.org/10.5281/zenodo.6392822</w:t>
      </w:r>
    </w:p>
    <w:p w:rsidR="00B00D06" w:rsidRPr="002D0689" w:rsidRDefault="00B00D06" w:rsidP="00B00D06">
      <w:pPr>
        <w:spacing w:after="0" w:line="240" w:lineRule="auto"/>
        <w:contextualSpacing/>
        <w:jc w:val="both"/>
        <w:rPr>
          <w:rFonts w:ascii="Times New Roman" w:eastAsia="Times New Roman" w:hAnsi="Times New Roman" w:cs="Times New Roman"/>
          <w:lang w:val="bg-BG" w:eastAsia="ru-RU"/>
        </w:rPr>
      </w:pPr>
      <w:r w:rsidRPr="002D0689">
        <w:rPr>
          <w:rFonts w:ascii="Times New Roman" w:eastAsia="Times New Roman" w:hAnsi="Times New Roman" w:cs="Times New Roman"/>
          <w:lang w:eastAsia="ru-RU"/>
        </w:rPr>
        <w:t>УДК</w:t>
      </w:r>
      <w:r w:rsidRPr="002D0689">
        <w:rPr>
          <w:rFonts w:ascii="Times New Roman" w:eastAsia="Times New Roman" w:hAnsi="Times New Roman" w:cs="Times New Roman"/>
          <w:lang w:val="en-US" w:eastAsia="ru-RU"/>
        </w:rPr>
        <w:t xml:space="preserve"> 37</w:t>
      </w:r>
      <w:r w:rsidRPr="002D0689">
        <w:rPr>
          <w:rFonts w:ascii="Times New Roman" w:eastAsia="Times New Roman" w:hAnsi="Times New Roman" w:cs="Times New Roman"/>
          <w:lang w:val="bg-BG" w:eastAsia="ru-RU"/>
        </w:rPr>
        <w:t>1</w:t>
      </w:r>
      <w:r w:rsidRPr="002D0689">
        <w:rPr>
          <w:rFonts w:ascii="Times New Roman" w:eastAsia="Times New Roman" w:hAnsi="Times New Roman" w:cs="Times New Roman"/>
          <w:lang w:val="en-US" w:eastAsia="ru-RU"/>
        </w:rPr>
        <w:t>.</w:t>
      </w:r>
      <w:r w:rsidRPr="002D0689">
        <w:rPr>
          <w:rFonts w:ascii="Times New Roman" w:eastAsia="Times New Roman" w:hAnsi="Times New Roman" w:cs="Times New Roman"/>
          <w:lang w:val="bg-BG" w:eastAsia="ru-RU"/>
        </w:rPr>
        <w:t>39</w:t>
      </w:r>
    </w:p>
    <w:p w:rsidR="00B00D06" w:rsidRPr="002D0689" w:rsidRDefault="00B00D06" w:rsidP="00B00D06">
      <w:pPr>
        <w:spacing w:after="0" w:line="240" w:lineRule="auto"/>
        <w:contextualSpacing/>
        <w:jc w:val="both"/>
        <w:rPr>
          <w:rFonts w:ascii="Times New Roman" w:eastAsia="Times New Roman" w:hAnsi="Times New Roman" w:cs="Times New Roman"/>
          <w:lang w:val="bg-BG" w:eastAsia="ru-RU"/>
        </w:rPr>
      </w:pPr>
    </w:p>
    <w:p w:rsidR="00B00D06" w:rsidRPr="002D0689" w:rsidRDefault="00B00D06" w:rsidP="00B00D06">
      <w:pPr>
        <w:keepNext/>
        <w:spacing w:after="0" w:line="240" w:lineRule="auto"/>
        <w:outlineLvl w:val="1"/>
        <w:rPr>
          <w:rFonts w:ascii="Times New Roman" w:eastAsia="Times New Roman" w:hAnsi="Times New Roman" w:cs="Times New Roman"/>
          <w:b/>
          <w:lang w:val="bg-BG" w:eastAsia="ru-RU"/>
        </w:rPr>
      </w:pPr>
      <w:bookmarkStart w:id="30" w:name="_Toc99983296"/>
      <w:r w:rsidRPr="002D0689">
        <w:rPr>
          <w:rFonts w:ascii="Times New Roman" w:eastAsia="Times New Roman" w:hAnsi="Times New Roman" w:cs="Times New Roman"/>
          <w:b/>
          <w:lang w:val="bg-BG" w:eastAsia="ru-RU"/>
        </w:rPr>
        <w:t>Цотова Д.Ю.</w:t>
      </w:r>
      <w:bookmarkEnd w:id="30"/>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i/>
          <w:iCs/>
          <w:lang w:val="bg-BG" w:eastAsia="ru-RU"/>
        </w:rPr>
        <w:t>Цотова Диана Юрьевна</w:t>
      </w:r>
      <w:r w:rsidRPr="002D0689">
        <w:rPr>
          <w:rFonts w:ascii="Times New Roman" w:eastAsia="Times New Roman" w:hAnsi="Times New Roman" w:cs="Times New Roman"/>
          <w:lang w:eastAsia="ru-RU"/>
        </w:rPr>
        <w:t xml:space="preserve">, кандидат педагогических наук, </w:t>
      </w:r>
      <w:r w:rsidRPr="002D0689">
        <w:rPr>
          <w:rFonts w:ascii="Times New Roman" w:eastAsia="Times New Roman" w:hAnsi="Times New Roman" w:cs="Times New Roman"/>
          <w:lang w:val="bg-BG" w:eastAsia="ru-RU"/>
        </w:rPr>
        <w:t>Лесотехнический</w:t>
      </w:r>
      <w:r w:rsidRPr="002D0689">
        <w:rPr>
          <w:rFonts w:ascii="Times New Roman" w:eastAsia="Times New Roman" w:hAnsi="Times New Roman" w:cs="Times New Roman"/>
          <w:lang w:eastAsia="ru-RU"/>
        </w:rPr>
        <w:t xml:space="preserve"> университет, </w:t>
      </w:r>
      <w:r w:rsidRPr="002D0689">
        <w:rPr>
          <w:rFonts w:ascii="Times New Roman" w:eastAsia="Times New Roman" w:hAnsi="Times New Roman" w:cs="Times New Roman"/>
          <w:lang w:val="bg-BG" w:eastAsia="ru-RU"/>
        </w:rPr>
        <w:t>Болгария</w:t>
      </w:r>
      <w:r w:rsidRPr="002D0689">
        <w:rPr>
          <w:rFonts w:ascii="Times New Roman" w:eastAsia="Times New Roman" w:hAnsi="Times New Roman" w:cs="Times New Roman"/>
          <w:lang w:eastAsia="ru-RU"/>
        </w:rPr>
        <w:t xml:space="preserve">, 1756, </w:t>
      </w:r>
      <w:r w:rsidRPr="002D0689">
        <w:rPr>
          <w:rFonts w:ascii="Times New Roman" w:eastAsia="Times New Roman" w:hAnsi="Times New Roman" w:cs="Times New Roman"/>
          <w:lang w:val="bg-BG" w:eastAsia="ru-RU"/>
        </w:rPr>
        <w:t xml:space="preserve">г. </w:t>
      </w:r>
      <w:r w:rsidRPr="002D0689">
        <w:rPr>
          <w:rFonts w:ascii="Times New Roman" w:eastAsia="Times New Roman" w:hAnsi="Times New Roman" w:cs="Times New Roman"/>
          <w:lang w:eastAsia="ru-RU"/>
        </w:rPr>
        <w:t xml:space="preserve">София, бул. </w:t>
      </w:r>
      <w:r w:rsidRPr="002D0689">
        <w:rPr>
          <w:rFonts w:ascii="Times New Roman" w:eastAsia="Times New Roman" w:hAnsi="Times New Roman" w:cs="Times New Roman"/>
          <w:lang w:val="bg-BG" w:eastAsia="ru-RU"/>
        </w:rPr>
        <w:t xml:space="preserve">Св. </w:t>
      </w:r>
      <w:r w:rsidRPr="002D0689">
        <w:rPr>
          <w:rFonts w:ascii="Times New Roman" w:eastAsia="Times New Roman" w:hAnsi="Times New Roman" w:cs="Times New Roman"/>
          <w:lang w:eastAsia="ru-RU"/>
        </w:rPr>
        <w:t>Климент Охридски</w:t>
      </w:r>
      <w:r w:rsidRPr="002D0689">
        <w:rPr>
          <w:rFonts w:ascii="Times New Roman" w:eastAsia="Times New Roman" w:hAnsi="Times New Roman" w:cs="Times New Roman"/>
          <w:lang w:val="bg-BG" w:eastAsia="ru-RU"/>
        </w:rPr>
        <w:t xml:space="preserve">, </w:t>
      </w:r>
      <w:r w:rsidRPr="002D0689">
        <w:rPr>
          <w:rFonts w:ascii="Times New Roman" w:eastAsia="Times New Roman" w:hAnsi="Times New Roman" w:cs="Times New Roman"/>
          <w:lang w:eastAsia="ru-RU"/>
        </w:rPr>
        <w:t xml:space="preserve">№10. </w:t>
      </w:r>
      <w:bookmarkStart w:id="31" w:name="_Hlk97895788"/>
      <w:r w:rsidRPr="002D0689">
        <w:rPr>
          <w:rFonts w:ascii="Times New Roman" w:eastAsia="Times New Roman" w:hAnsi="Times New Roman" w:cs="Times New Roman"/>
          <w:lang w:val="en-US" w:eastAsia="ru-RU"/>
        </w:rPr>
        <w:t>E</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mail</w:t>
      </w:r>
      <w:r w:rsidRPr="002D0689">
        <w:rPr>
          <w:rFonts w:ascii="Times New Roman" w:eastAsia="Times New Roman" w:hAnsi="Times New Roman" w:cs="Times New Roman"/>
          <w:lang w:eastAsia="ru-RU"/>
        </w:rPr>
        <w:t xml:space="preserve">: </w:t>
      </w:r>
      <w:r w:rsidRPr="002D0689">
        <w:rPr>
          <w:rFonts w:ascii="Times New Roman" w:eastAsia="Times New Roman" w:hAnsi="Times New Roman" w:cs="Times New Roman"/>
          <w:lang w:val="en-US" w:eastAsia="ru-RU"/>
        </w:rPr>
        <w:t>dianatsotova</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abv</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bg</w:t>
      </w:r>
      <w:r w:rsidRPr="002D0689">
        <w:rPr>
          <w:rFonts w:ascii="Times New Roman" w:eastAsia="Times New Roman" w:hAnsi="Times New Roman" w:cs="Times New Roman"/>
          <w:lang w:eastAsia="ru-RU"/>
        </w:rPr>
        <w:t>.</w:t>
      </w:r>
      <w:bookmarkEnd w:id="31"/>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keepNext/>
        <w:suppressAutoHyphens/>
        <w:spacing w:after="0" w:line="240" w:lineRule="auto"/>
        <w:outlineLvl w:val="0"/>
        <w:rPr>
          <w:rFonts w:ascii="Times New Roman" w:eastAsia="Times New Roman" w:hAnsi="Times New Roman" w:cs="Times New Roman"/>
          <w:b/>
          <w:lang w:eastAsia="ru-RU"/>
        </w:rPr>
      </w:pPr>
      <w:bookmarkStart w:id="32" w:name="_Toc99983297"/>
      <w:r w:rsidRPr="002D0689">
        <w:rPr>
          <w:rFonts w:ascii="Times New Roman" w:eastAsia="Times New Roman" w:hAnsi="Times New Roman" w:cs="Times New Roman"/>
          <w:b/>
          <w:lang w:eastAsia="ru-RU"/>
        </w:rPr>
        <w:t>Вопросы преподавания специализированной лексики студентам технических вузов в рамках обучения РКИ вне языковой среды</w:t>
      </w:r>
      <w:bookmarkEnd w:id="32"/>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b/>
          <w:bCs/>
          <w:i/>
          <w:iCs/>
          <w:lang w:eastAsia="ru-RU"/>
        </w:rPr>
        <w:t>Аннотация.</w:t>
      </w:r>
      <w:r w:rsidRPr="002D0689">
        <w:rPr>
          <w:rFonts w:ascii="Times New Roman" w:eastAsia="Times New Roman" w:hAnsi="Times New Roman" w:cs="Times New Roman"/>
          <w:lang w:eastAsia="ru-RU"/>
        </w:rPr>
        <w:t xml:space="preserve"> В данной статье рассматриваются актуальные вопросы преподавания РКИ студентам технических вузов в условиях отсутствия языковой среды. Описаны эффективные приемы семантизации терминологической лексики, показаны возможности применения интегративных заданий в целях функционального обучения лексике и взаимосвязи обучения рецептивным и продуктивным видам речевой деятельности. Представлен вариант использования интегративного подхода к обучению РКИ в виде алгоритма учебных заданий на примере практического обучения студентов Лесотехнического университета г. Софии. Рассмотрены такие задачи внеаудиторной работы преподавателя, как отбор релевантной с точки зрения профессионального использования активной и пассивной специализированной лексики, сотрудничество преподавателя ИЯ с преподавателями-предметниками, необходимость овладения основами терминологии профильных дисциплин. Автор отмечает ряд негативных факторов, влияющих на эффективность формирования профессиональной языковой компетенции студентов технических вузов при обучении вне языковой среды.</w:t>
      </w: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b/>
          <w:bCs/>
          <w:i/>
          <w:iCs/>
          <w:lang w:eastAsia="ru-RU"/>
        </w:rPr>
        <w:t>Ключевые слова:</w:t>
      </w:r>
      <w:r w:rsidRPr="002D0689">
        <w:rPr>
          <w:rFonts w:ascii="Times New Roman" w:eastAsia="Times New Roman" w:hAnsi="Times New Roman" w:cs="Times New Roman"/>
          <w:lang w:eastAsia="ru-RU"/>
        </w:rPr>
        <w:t xml:space="preserve"> русский язык как иностранный, обучение специализированной лексике, терминологический аппарат, интегративные задания, отбор активной и пассивной лексике, приемы семантизации, отсутствие языковой среды.</w:t>
      </w:r>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3" w:name="_Toc99983344"/>
      <w:r w:rsidRPr="002D0689">
        <w:rPr>
          <w:rFonts w:ascii="Times New Roman" w:eastAsia="Times New Roman" w:hAnsi="Times New Roman" w:cs="Times New Roman"/>
          <w:b/>
          <w:lang w:val="en-US" w:eastAsia="ru-RU"/>
        </w:rPr>
        <w:t>Tsotova D.Y.</w:t>
      </w:r>
      <w:bookmarkEnd w:id="33"/>
    </w:p>
    <w:p w:rsidR="00B00D06" w:rsidRPr="002D0689" w:rsidRDefault="00B00D06" w:rsidP="00B00D06">
      <w:pPr>
        <w:spacing w:after="0" w:line="240" w:lineRule="auto"/>
        <w:contextualSpacing/>
        <w:jc w:val="both"/>
        <w:rPr>
          <w:rFonts w:ascii="Times New Roman" w:eastAsia="Times New Roman" w:hAnsi="Times New Roman" w:cs="Times New Roman"/>
          <w:b/>
          <w:bCs/>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i/>
          <w:iCs/>
          <w:lang w:val="en-US" w:eastAsia="ru-RU"/>
        </w:rPr>
        <w:t>Tsotova Diana Yurievna</w:t>
      </w:r>
      <w:r w:rsidRPr="002D0689">
        <w:rPr>
          <w:rFonts w:ascii="Times New Roman" w:eastAsia="Times New Roman" w:hAnsi="Times New Roman" w:cs="Times New Roman"/>
          <w:i/>
          <w:iCs/>
          <w:lang w:val="bg-BG" w:eastAsia="ru-RU"/>
        </w:rPr>
        <w:t>,</w:t>
      </w:r>
      <w:r w:rsidRPr="002D0689">
        <w:rPr>
          <w:rFonts w:ascii="Times New Roman" w:eastAsia="Times New Roman" w:hAnsi="Times New Roman" w:cs="Times New Roman"/>
          <w:i/>
          <w:iCs/>
          <w:lang w:val="en-US" w:eastAsia="ru-RU"/>
        </w:rPr>
        <w:t xml:space="preserve"> </w:t>
      </w:r>
      <w:r w:rsidRPr="002D0689">
        <w:rPr>
          <w:rFonts w:ascii="Times New Roman" w:eastAsia="Times New Roman" w:hAnsi="Times New Roman" w:cs="Times New Roman"/>
          <w:lang w:val="en-US" w:eastAsia="ru-RU"/>
        </w:rPr>
        <w:t>Candidate of Pedagogical Sciences (PhD), University of Forestry, Bulgaria, 1756, Sofia, bul. Sv. Kliment Ohridski, 10. E-mail: dianatsotova@abv.bg.</w:t>
      </w:r>
    </w:p>
    <w:p w:rsidR="00B00D06" w:rsidRPr="002D0689" w:rsidRDefault="00B00D06" w:rsidP="00B00D06">
      <w:pPr>
        <w:spacing w:after="0" w:line="240" w:lineRule="auto"/>
        <w:contextualSpacing/>
        <w:jc w:val="both"/>
        <w:rPr>
          <w:rFonts w:ascii="Times New Roman" w:eastAsia="Times New Roman" w:hAnsi="Times New Roman" w:cs="Times New Roman"/>
          <w:b/>
          <w:bCs/>
          <w:lang w:val="en-US" w:eastAsia="ru-RU"/>
        </w:rPr>
      </w:pPr>
    </w:p>
    <w:p w:rsidR="00B00D06" w:rsidRPr="002D0689" w:rsidRDefault="00B00D06" w:rsidP="00B00D06">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34" w:name="_Toc99983345"/>
      <w:r w:rsidRPr="002D0689">
        <w:rPr>
          <w:rFonts w:ascii="Times New Roman" w:eastAsia="Times New Roman" w:hAnsi="Times New Roman" w:cs="Times New Roman"/>
          <w:b/>
          <w:lang w:val="en-US" w:eastAsia="ru-RU"/>
        </w:rPr>
        <w:t>Teaching specialized vocabulary to students of technical universities in the framework of teaching Russian as a foreign language outside the language environment</w:t>
      </w:r>
      <w:bookmarkEnd w:id="34"/>
    </w:p>
    <w:p w:rsidR="00B00D06" w:rsidRPr="002D0689" w:rsidRDefault="00B00D06" w:rsidP="00B00D06">
      <w:pPr>
        <w:spacing w:after="0" w:line="240" w:lineRule="auto"/>
        <w:contextualSpacing/>
        <w:jc w:val="both"/>
        <w:rPr>
          <w:rFonts w:ascii="Times New Roman" w:eastAsia="Times New Roman" w:hAnsi="Times New Roman" w:cs="Times New Roman"/>
          <w:b/>
          <w:bCs/>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b/>
          <w:bCs/>
          <w:i/>
          <w:iCs/>
          <w:lang w:val="en-US" w:eastAsia="ru-RU"/>
        </w:rPr>
        <w:t>Abstract.</w:t>
      </w:r>
      <w:r w:rsidRPr="002D0689">
        <w:rPr>
          <w:rFonts w:ascii="Times New Roman" w:eastAsia="Times New Roman" w:hAnsi="Times New Roman" w:cs="Times New Roman"/>
          <w:lang w:val="en-US" w:eastAsia="ru-RU"/>
        </w:rPr>
        <w:t xml:space="preserve"> This article discusses topical issues of teaching Russian as a foreign language to students of technical universities outside the language environment. The author describes some effective methods of semantization of terminological vocabulary and examines possibilities of using integrative tasks for the purpose of functional learning of vocabulary and interconnected teaching receptive and productive language skills. The article presents an example of using an integrative approach to teaching Russian as a foreign language in the form of an algorithm of learning activities based on practical teaching of students at the University of Forestry in Sofia. A number of tasks related to teacher's extracurricular activity are considered, such as selection of active and passive specialized vocabulary relevant from the angle of professional use, cooperation of a foreign language teacher with subject teachers as well as the need to master the basics of the terminology of profile disciplines. The author notes some negative factors affecting the development of professional language competence of students of technical universities when studying outside the language environment.</w:t>
      </w: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b/>
          <w:bCs/>
          <w:i/>
          <w:iCs/>
          <w:lang w:val="en-US" w:eastAsia="ru-RU"/>
        </w:rPr>
        <w:t>Key words</w:t>
      </w:r>
      <w:r w:rsidRPr="002D0689">
        <w:rPr>
          <w:rFonts w:ascii="Times New Roman" w:eastAsia="Times New Roman" w:hAnsi="Times New Roman" w:cs="Times New Roman"/>
          <w:b/>
          <w:lang w:val="en-US" w:eastAsia="ru-RU"/>
        </w:rPr>
        <w:t>:</w:t>
      </w:r>
      <w:r w:rsidRPr="002D0689">
        <w:rPr>
          <w:rFonts w:ascii="Times New Roman" w:eastAsia="Times New Roman" w:hAnsi="Times New Roman" w:cs="Times New Roman"/>
          <w:lang w:val="en-US" w:eastAsia="ru-RU"/>
        </w:rPr>
        <w:t xml:space="preserve"> Russian as a foreign language, teaching specialized vocabulary, terminological apparatus, integrative tasks, selection of active and passive vocabulary, semantization techniques, lack of a language environment.</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be-BY"/>
        </w:rPr>
      </w:pPr>
      <w:r w:rsidRPr="002D0689">
        <w:rPr>
          <w:rFonts w:ascii="Times New Roman" w:hAnsi="Times New Roman"/>
          <w:lang w:val="be-BY"/>
        </w:rPr>
        <w:t xml:space="preserve">Цотова Д.Ю. </w:t>
      </w:r>
      <w:r w:rsidRPr="002D0689">
        <w:rPr>
          <w:rFonts w:ascii="Times New Roman" w:hAnsi="Times New Roman"/>
        </w:rPr>
        <w:t>Вопросы преподавания специализированной лексики студентам технических вузов в рамках обучения РКИ вне языковой среды</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53-60. URL: http://naukavestnik.ru/doc/</w:t>
      </w:r>
      <w:r w:rsidRPr="002D0689">
        <w:rPr>
          <w:rFonts w:ascii="Times New Roman" w:eastAsia="Calibri" w:hAnsi="Times New Roman"/>
          <w:lang w:val="be-BY"/>
        </w:rPr>
        <w:t>2022/03/</w:t>
      </w:r>
      <w:r w:rsidRPr="002D0689">
        <w:rPr>
          <w:rFonts w:ascii="Times New Roman" w:hAnsi="Times New Roman"/>
          <w:lang w:val="en-US"/>
        </w:rPr>
        <w:t>Tsotova.</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rPr>
      </w:pPr>
      <w:r w:rsidRPr="002D0689">
        <w:rPr>
          <w:rFonts w:ascii="Times New Roman" w:eastAsia="Calibri" w:hAnsi="Times New Roman"/>
          <w:lang w:val="be-BY"/>
        </w:rPr>
        <w:pict>
          <v:rect id="_x0000_i1032"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rPr>
      </w:pP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lang w:val="en-US" w:eastAsia="ru-RU"/>
        </w:rPr>
        <w:t>https</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doi</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en-US" w:eastAsia="ru-RU"/>
        </w:rPr>
        <w:t>org</w:t>
      </w:r>
      <w:r w:rsidRPr="002D0689">
        <w:rPr>
          <w:rFonts w:ascii="Times New Roman" w:eastAsia="Times New Roman" w:hAnsi="Times New Roman" w:cs="Times New Roman"/>
          <w:lang w:eastAsia="ru-RU"/>
        </w:rPr>
        <w:t>/10.5281/</w:t>
      </w:r>
      <w:r w:rsidRPr="002D0689">
        <w:rPr>
          <w:rFonts w:ascii="Times New Roman" w:eastAsia="Times New Roman" w:hAnsi="Times New Roman" w:cs="Times New Roman"/>
          <w:lang w:val="en-US" w:eastAsia="ru-RU"/>
        </w:rPr>
        <w:t>zenodo</w:t>
      </w:r>
      <w:r w:rsidRPr="002D0689">
        <w:rPr>
          <w:rFonts w:ascii="Times New Roman" w:eastAsia="Times New Roman" w:hAnsi="Times New Roman" w:cs="Times New Roman"/>
          <w:lang w:eastAsia="ru-RU"/>
        </w:rPr>
        <w:t>.6392889</w:t>
      </w: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lang w:eastAsia="ru-RU"/>
        </w:rPr>
        <w:t>УДК 811.133.1</w:t>
      </w:r>
    </w:p>
    <w:p w:rsidR="00B00D06" w:rsidRPr="002D0689" w:rsidRDefault="00B00D06" w:rsidP="00B00D06">
      <w:pPr>
        <w:spacing w:after="0" w:line="240" w:lineRule="auto"/>
        <w:contextualSpacing/>
        <w:jc w:val="both"/>
        <w:rPr>
          <w:rFonts w:ascii="Times New Roman" w:eastAsia="Times New Roman" w:hAnsi="Times New Roman" w:cs="Times New Roman"/>
          <w:b/>
          <w:iCs/>
          <w:lang w:eastAsia="ru-RU"/>
        </w:rPr>
      </w:pPr>
    </w:p>
    <w:p w:rsidR="00B00D06" w:rsidRPr="002D0689" w:rsidRDefault="00B00D06" w:rsidP="00B00D06">
      <w:pPr>
        <w:keepNext/>
        <w:spacing w:after="0" w:line="240" w:lineRule="auto"/>
        <w:outlineLvl w:val="1"/>
        <w:rPr>
          <w:rFonts w:ascii="Times New Roman" w:eastAsia="Times New Roman" w:hAnsi="Times New Roman" w:cs="Times New Roman"/>
          <w:b/>
          <w:lang w:eastAsia="ru-RU"/>
        </w:rPr>
      </w:pPr>
      <w:bookmarkStart w:id="35" w:name="_Toc99983298"/>
      <w:r w:rsidRPr="002D0689">
        <w:rPr>
          <w:rFonts w:ascii="Times New Roman" w:eastAsia="Times New Roman" w:hAnsi="Times New Roman" w:cs="Times New Roman"/>
          <w:b/>
          <w:lang w:eastAsia="ru-RU"/>
        </w:rPr>
        <w:t>Челышева Н.А., Драгавцева А.О.</w:t>
      </w:r>
      <w:bookmarkEnd w:id="35"/>
    </w:p>
    <w:p w:rsidR="00B00D06" w:rsidRPr="002D0689" w:rsidRDefault="00B00D06" w:rsidP="00B00D06">
      <w:pPr>
        <w:spacing w:after="0" w:line="240" w:lineRule="auto"/>
        <w:contextualSpacing/>
        <w:jc w:val="both"/>
        <w:rPr>
          <w:rFonts w:ascii="Times New Roman" w:eastAsia="Times New Roman" w:hAnsi="Times New Roman" w:cs="Times New Roman"/>
          <w:b/>
          <w:iCs/>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i/>
          <w:lang w:eastAsia="ru-RU"/>
        </w:rPr>
        <w:t>Челышева Наталия Александровна</w:t>
      </w:r>
      <w:r w:rsidRPr="002D0689">
        <w:rPr>
          <w:rFonts w:ascii="Times New Roman" w:eastAsia="Times New Roman" w:hAnsi="Times New Roman" w:cs="Times New Roman"/>
          <w:lang w:eastAsia="ru-RU"/>
        </w:rPr>
        <w:t xml:space="preserve">, преподаватель кафедры французского языка, МГИМО (университет) (МИД России), Проспект Вернадского, 76, корп. В, Москва, Россия, 119454. </w:t>
      </w:r>
      <w:r w:rsidRPr="002D0689">
        <w:rPr>
          <w:rFonts w:ascii="Times New Roman" w:eastAsia="Times New Roman" w:hAnsi="Times New Roman" w:cs="Times New Roman"/>
          <w:lang w:val="en-US" w:eastAsia="ru-RU"/>
        </w:rPr>
        <w:t>E</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fr-CA" w:eastAsia="ru-RU"/>
        </w:rPr>
        <w:t>mail</w:t>
      </w:r>
      <w:r w:rsidRPr="002D0689">
        <w:rPr>
          <w:rFonts w:ascii="Times New Roman" w:eastAsia="Times New Roman" w:hAnsi="Times New Roman" w:cs="Times New Roman"/>
          <w:lang w:eastAsia="ru-RU"/>
        </w:rPr>
        <w:t xml:space="preserve">: </w:t>
      </w:r>
      <w:r w:rsidRPr="002D0689">
        <w:rPr>
          <w:rFonts w:ascii="Times New Roman" w:eastAsia="Times New Roman" w:hAnsi="Times New Roman" w:cs="Times New Roman"/>
          <w:lang w:val="fr-CA" w:eastAsia="ru-RU"/>
        </w:rPr>
        <w:t>nvislova</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fr-CA" w:eastAsia="ru-RU"/>
        </w:rPr>
        <w:t>yandex</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fr-CA" w:eastAsia="ru-RU"/>
        </w:rPr>
        <w:t>ru</w:t>
      </w:r>
      <w:r w:rsidRPr="002D0689">
        <w:rPr>
          <w:rFonts w:ascii="Times New Roman" w:eastAsia="Times New Roman" w:hAnsi="Times New Roman" w:cs="Times New Roman"/>
          <w:lang w:eastAsia="ru-RU"/>
        </w:rPr>
        <w:t>.</w:t>
      </w:r>
    </w:p>
    <w:p w:rsidR="00B00D06" w:rsidRPr="002D0689" w:rsidRDefault="00B00D06" w:rsidP="00B00D06">
      <w:pPr>
        <w:spacing w:after="0" w:line="240" w:lineRule="auto"/>
        <w:contextualSpacing/>
        <w:jc w:val="both"/>
        <w:rPr>
          <w:rFonts w:ascii="Times New Roman" w:eastAsia="Times New Roman" w:hAnsi="Times New Roman" w:cs="Times New Roman"/>
          <w:u w:val="single"/>
          <w:lang w:eastAsia="ru-RU"/>
        </w:rPr>
      </w:pPr>
      <w:r w:rsidRPr="002D0689">
        <w:rPr>
          <w:rFonts w:ascii="Times New Roman" w:eastAsia="Times New Roman" w:hAnsi="Times New Roman" w:cs="Times New Roman"/>
          <w:i/>
          <w:lang w:eastAsia="ru-RU"/>
        </w:rPr>
        <w:t>Драгавцева Александра Олеговна</w:t>
      </w:r>
      <w:r w:rsidRPr="002D0689">
        <w:rPr>
          <w:rFonts w:ascii="Times New Roman" w:eastAsia="Times New Roman" w:hAnsi="Times New Roman" w:cs="Times New Roman"/>
          <w:lang w:eastAsia="ru-RU"/>
        </w:rPr>
        <w:t xml:space="preserve">, старший преподаватель кафедры французского языка, МГИМО (университет) (МИД России), Проспект Вернадского, 76, корп. В, Москва, Россия, 119454. </w:t>
      </w:r>
      <w:r w:rsidRPr="002D0689">
        <w:rPr>
          <w:rFonts w:ascii="Times New Roman" w:eastAsia="Times New Roman" w:hAnsi="Times New Roman" w:cs="Times New Roman"/>
          <w:lang w:val="en-US" w:eastAsia="ru-RU"/>
        </w:rPr>
        <w:t>E</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fr-CA" w:eastAsia="ru-RU"/>
        </w:rPr>
        <w:t>mail</w:t>
      </w:r>
      <w:r w:rsidRPr="002D0689">
        <w:rPr>
          <w:rFonts w:ascii="Times New Roman" w:eastAsia="Times New Roman" w:hAnsi="Times New Roman" w:cs="Times New Roman"/>
          <w:lang w:eastAsia="ru-RU"/>
        </w:rPr>
        <w:t xml:space="preserve">: </w:t>
      </w:r>
      <w:r w:rsidRPr="002D0689">
        <w:rPr>
          <w:rFonts w:ascii="Times New Roman" w:eastAsia="Times New Roman" w:hAnsi="Times New Roman" w:cs="Times New Roman"/>
          <w:lang w:val="fr-CA" w:eastAsia="ru-RU"/>
        </w:rPr>
        <w:t>alexmont</w:t>
      </w:r>
      <w:r w:rsidRPr="002D0689">
        <w:rPr>
          <w:rFonts w:ascii="Times New Roman" w:eastAsia="Times New Roman" w:hAnsi="Times New Roman" w:cs="Times New Roman"/>
          <w:lang w:eastAsia="ru-RU"/>
        </w:rPr>
        <w:t>1@</w:t>
      </w:r>
      <w:r w:rsidRPr="002D0689">
        <w:rPr>
          <w:rFonts w:ascii="Times New Roman" w:eastAsia="Times New Roman" w:hAnsi="Times New Roman" w:cs="Times New Roman"/>
          <w:lang w:val="fr-CA" w:eastAsia="ru-RU"/>
        </w:rPr>
        <w:t>mail</w:t>
      </w:r>
      <w:r w:rsidRPr="002D0689">
        <w:rPr>
          <w:rFonts w:ascii="Times New Roman" w:eastAsia="Times New Roman" w:hAnsi="Times New Roman" w:cs="Times New Roman"/>
          <w:lang w:eastAsia="ru-RU"/>
        </w:rPr>
        <w:t>.</w:t>
      </w:r>
      <w:r w:rsidRPr="002D0689">
        <w:rPr>
          <w:rFonts w:ascii="Times New Roman" w:eastAsia="Times New Roman" w:hAnsi="Times New Roman" w:cs="Times New Roman"/>
          <w:lang w:val="fr-CA" w:eastAsia="ru-RU"/>
        </w:rPr>
        <w:t>ru</w:t>
      </w:r>
      <w:r w:rsidRPr="002D0689">
        <w:rPr>
          <w:rFonts w:ascii="Times New Roman" w:eastAsia="Times New Roman" w:hAnsi="Times New Roman" w:cs="Times New Roman"/>
          <w:lang w:eastAsia="ru-RU"/>
        </w:rPr>
        <w:t>.</w:t>
      </w: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p>
    <w:p w:rsidR="00B00D06" w:rsidRPr="002D0689" w:rsidRDefault="00B00D06" w:rsidP="00B00D06">
      <w:pPr>
        <w:keepNext/>
        <w:suppressAutoHyphens/>
        <w:spacing w:after="0" w:line="240" w:lineRule="auto"/>
        <w:outlineLvl w:val="0"/>
        <w:rPr>
          <w:rFonts w:ascii="Times New Roman" w:eastAsia="Times New Roman" w:hAnsi="Times New Roman" w:cs="Times New Roman"/>
          <w:b/>
          <w:lang w:eastAsia="ru-RU"/>
        </w:rPr>
      </w:pPr>
      <w:bookmarkStart w:id="36" w:name="_Toc99983299"/>
      <w:r w:rsidRPr="002D0689">
        <w:rPr>
          <w:rFonts w:ascii="Times New Roman" w:eastAsia="Times New Roman" w:hAnsi="Times New Roman" w:cs="Times New Roman"/>
          <w:b/>
          <w:lang w:eastAsia="ru-RU"/>
        </w:rPr>
        <w:t>Стратегии обучения аналитическому чтению в современных учебных пособиях по французскому языку</w:t>
      </w:r>
      <w:bookmarkEnd w:id="36"/>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eastAsia="ru-RU"/>
        </w:rPr>
      </w:pPr>
      <w:r w:rsidRPr="002D0689">
        <w:rPr>
          <w:rFonts w:ascii="Times New Roman" w:eastAsia="Times New Roman" w:hAnsi="Times New Roman" w:cs="Times New Roman"/>
          <w:b/>
          <w:bCs/>
          <w:i/>
          <w:iCs/>
          <w:lang w:eastAsia="ru-RU"/>
        </w:rPr>
        <w:t>Аннотация.</w:t>
      </w:r>
      <w:r w:rsidRPr="002D0689">
        <w:rPr>
          <w:rFonts w:ascii="Times New Roman" w:eastAsia="Times New Roman" w:hAnsi="Times New Roman" w:cs="Times New Roman"/>
          <w:lang w:eastAsia="ru-RU"/>
        </w:rPr>
        <w:t xml:space="preserve"> Статья посвящена анализу чтения на иностранном языке как важнейшего профессионального навыка быстрого и эффективного погружения в незнакомый текст, выявлению стратегий обучения аналитическому чтению и доказательству возможностей чтения как трамплина для перехода к построению собственной аргументации и комментирования. Для этого авторы сосредотачиваются на понятии аналитического чтения, которое определяют как активный вид чтения, который развивает навыки быстрого ориентирования в тексте, выделения темы и основной мысли текста, промежуточных тезисов и аргументов, отделения фактов от мнений, собственной позиции автора от явного или скрытого цитирования оппонентов. Авторы приходят к выводу, что этот вид деятельности, активно задействующий механизмы догадки, прогнозирования и компенсации, во-первых, является одним из наиболее действенных методов работы с текстовой информацией, а во-вторых, напрямую способствует развитию навыков анализа, синтеза, резюмирования и построения аргументации, за счет чего тесно связан с дальнейшей работой над самостоятельным устным монологическим выступлением и аргументированным письменным изложением фактов и идей. В статье содержатся примеры из востребованного современного курса по французскому языку – линейки учебных пособий É</w:t>
      </w:r>
      <w:r w:rsidRPr="002D0689">
        <w:rPr>
          <w:rFonts w:ascii="Times New Roman" w:eastAsia="Times New Roman" w:hAnsi="Times New Roman" w:cs="Times New Roman"/>
          <w:lang w:val="fr-CA" w:eastAsia="ru-RU"/>
        </w:rPr>
        <w:t>cho</w:t>
      </w:r>
      <w:r w:rsidRPr="002D0689">
        <w:rPr>
          <w:rFonts w:ascii="Times New Roman" w:eastAsia="Times New Roman" w:hAnsi="Times New Roman" w:cs="Times New Roman"/>
          <w:lang w:eastAsia="ru-RU"/>
        </w:rPr>
        <w:t>.</w:t>
      </w:r>
    </w:p>
    <w:p w:rsidR="00B00D06" w:rsidRPr="002D0689" w:rsidRDefault="00B00D06" w:rsidP="00B00D06">
      <w:pPr>
        <w:spacing w:after="0" w:line="240" w:lineRule="auto"/>
        <w:contextualSpacing/>
        <w:jc w:val="both"/>
        <w:rPr>
          <w:rFonts w:ascii="Times New Roman" w:eastAsia="Times New Roman" w:hAnsi="Times New Roman" w:cs="Times New Roman"/>
          <w:iCs/>
          <w:lang w:eastAsia="ru-RU"/>
        </w:rPr>
      </w:pPr>
      <w:r w:rsidRPr="002D0689">
        <w:rPr>
          <w:rFonts w:ascii="Times New Roman" w:eastAsia="Times New Roman" w:hAnsi="Times New Roman" w:cs="Times New Roman"/>
          <w:b/>
          <w:bCs/>
          <w:i/>
          <w:iCs/>
          <w:lang w:eastAsia="ru-RU"/>
        </w:rPr>
        <w:t>Ключевые слова:</w:t>
      </w:r>
      <w:r w:rsidRPr="002D0689">
        <w:rPr>
          <w:rFonts w:ascii="Times New Roman" w:eastAsia="Times New Roman" w:hAnsi="Times New Roman" w:cs="Times New Roman"/>
          <w:b/>
          <w:bCs/>
          <w:lang w:eastAsia="ru-RU"/>
        </w:rPr>
        <w:t xml:space="preserve"> </w:t>
      </w:r>
      <w:r w:rsidRPr="002D0689">
        <w:rPr>
          <w:rFonts w:ascii="Times New Roman" w:eastAsia="Times New Roman" w:hAnsi="Times New Roman" w:cs="Times New Roman"/>
          <w:iCs/>
          <w:lang w:eastAsia="ru-RU"/>
        </w:rPr>
        <w:t>аналитическое чтение, эффективное чтение, аргументация, резюмирование, тема, проблема, речевые модели, логические коннекторы, прогнозирование содержания, учебник É</w:t>
      </w:r>
      <w:r w:rsidRPr="002D0689">
        <w:rPr>
          <w:rFonts w:ascii="Times New Roman" w:eastAsia="Times New Roman" w:hAnsi="Times New Roman" w:cs="Times New Roman"/>
          <w:iCs/>
          <w:lang w:val="fr-CA" w:eastAsia="ru-RU"/>
        </w:rPr>
        <w:t>cho</w:t>
      </w:r>
      <w:r w:rsidRPr="002D0689">
        <w:rPr>
          <w:rFonts w:ascii="Times New Roman" w:eastAsia="Times New Roman" w:hAnsi="Times New Roman" w:cs="Times New Roman"/>
          <w:iCs/>
          <w:lang w:eastAsia="ru-RU"/>
        </w:rPr>
        <w:t>.</w:t>
      </w:r>
    </w:p>
    <w:p w:rsidR="00B00D06" w:rsidRPr="002D0689" w:rsidRDefault="00B00D06" w:rsidP="00B00D06">
      <w:pPr>
        <w:spacing w:after="0" w:line="240" w:lineRule="auto"/>
        <w:contextualSpacing/>
        <w:jc w:val="both"/>
        <w:rPr>
          <w:rFonts w:ascii="Times New Roman" w:eastAsia="Times New Roman" w:hAnsi="Times New Roman" w:cs="Times New Roman"/>
          <w:b/>
          <w:bCs/>
          <w:lang w:eastAsia="ru-RU"/>
        </w:rPr>
      </w:pPr>
    </w:p>
    <w:p w:rsidR="00B00D06" w:rsidRPr="002D0689" w:rsidRDefault="00B00D06" w:rsidP="00B00D06">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7" w:name="_Toc99983346"/>
      <w:r w:rsidRPr="002D0689">
        <w:rPr>
          <w:rFonts w:ascii="Times New Roman" w:eastAsia="Times New Roman" w:hAnsi="Times New Roman" w:cs="Times New Roman"/>
          <w:b/>
          <w:lang w:val="en-US" w:eastAsia="ru-RU"/>
        </w:rPr>
        <w:t>Chelysheva N.A., Dragavtseva A.O.</w:t>
      </w:r>
      <w:bookmarkEnd w:id="37"/>
    </w:p>
    <w:p w:rsidR="00B00D06" w:rsidRPr="002D0689" w:rsidRDefault="00B00D06" w:rsidP="00B00D06">
      <w:pPr>
        <w:spacing w:after="0" w:line="240" w:lineRule="auto"/>
        <w:contextualSpacing/>
        <w:jc w:val="both"/>
        <w:rPr>
          <w:rFonts w:ascii="Times New Roman" w:eastAsia="Times New Roman" w:hAnsi="Times New Roman" w:cs="Times New Roman"/>
          <w:b/>
          <w:bCs/>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bCs/>
          <w:lang w:val="en-US" w:eastAsia="ru-RU"/>
        </w:rPr>
      </w:pPr>
      <w:r w:rsidRPr="002D0689">
        <w:rPr>
          <w:rFonts w:ascii="Times New Roman" w:eastAsia="Times New Roman" w:hAnsi="Times New Roman" w:cs="Times New Roman"/>
          <w:bCs/>
          <w:i/>
          <w:lang w:val="en-US" w:eastAsia="ru-RU"/>
        </w:rPr>
        <w:t>Chelysheva Natalia Alexandrovna</w:t>
      </w:r>
      <w:r w:rsidRPr="002D0689">
        <w:rPr>
          <w:rFonts w:ascii="Times New Roman" w:eastAsia="Times New Roman" w:hAnsi="Times New Roman" w:cs="Times New Roman"/>
          <w:bCs/>
          <w:lang w:val="en-US" w:eastAsia="ru-RU"/>
        </w:rPr>
        <w:t xml:space="preserve">, lecturer, MGIMO University (Moscow State Institute of International Relations), 76, Prospect Vernadskogo Moscow, Russia, 119454. </w:t>
      </w:r>
      <w:r w:rsidRPr="002D0689">
        <w:rPr>
          <w:rFonts w:ascii="Times New Roman" w:eastAsia="Times New Roman" w:hAnsi="Times New Roman" w:cs="Times New Roman"/>
          <w:lang w:val="en-US" w:eastAsia="ru-RU"/>
        </w:rPr>
        <w:t>E-mail: nvislova@yandex.ru.</w:t>
      </w:r>
    </w:p>
    <w:p w:rsidR="00B00D06" w:rsidRPr="002D0689" w:rsidRDefault="00B00D06" w:rsidP="00B00D06">
      <w:pPr>
        <w:spacing w:after="0" w:line="240" w:lineRule="auto"/>
        <w:contextualSpacing/>
        <w:jc w:val="both"/>
        <w:rPr>
          <w:rFonts w:ascii="Times New Roman" w:eastAsia="Times New Roman" w:hAnsi="Times New Roman" w:cs="Times New Roman"/>
          <w:bCs/>
          <w:lang w:val="en-US" w:eastAsia="ru-RU"/>
        </w:rPr>
      </w:pPr>
      <w:r w:rsidRPr="002D0689">
        <w:rPr>
          <w:rFonts w:ascii="Times New Roman" w:eastAsia="Times New Roman" w:hAnsi="Times New Roman" w:cs="Times New Roman"/>
          <w:bCs/>
          <w:i/>
          <w:lang w:val="en-US" w:eastAsia="ru-RU"/>
        </w:rPr>
        <w:t>Dragavtseva Alexandra Olegovna</w:t>
      </w:r>
      <w:r w:rsidRPr="002D0689">
        <w:rPr>
          <w:rFonts w:ascii="Times New Roman" w:eastAsia="Times New Roman" w:hAnsi="Times New Roman" w:cs="Times New Roman"/>
          <w:bCs/>
          <w:lang w:val="en-US" w:eastAsia="ru-RU"/>
        </w:rPr>
        <w:t xml:space="preserve">, senior lecturer, MGIMO University (Moscow State Institute of International Relations), 76, Prospect Vernadskogo Moscow, Russia, 119454. </w:t>
      </w:r>
      <w:r w:rsidRPr="002D0689">
        <w:rPr>
          <w:rFonts w:ascii="Times New Roman" w:eastAsia="Times New Roman" w:hAnsi="Times New Roman" w:cs="Times New Roman"/>
          <w:lang w:val="en-US" w:eastAsia="ru-RU"/>
        </w:rPr>
        <w:t>E-mail: alexmont1@mail.ru.</w:t>
      </w:r>
    </w:p>
    <w:p w:rsidR="00B00D06" w:rsidRPr="002D0689" w:rsidRDefault="00B00D06" w:rsidP="00B00D06">
      <w:pPr>
        <w:spacing w:after="0" w:line="240" w:lineRule="auto"/>
        <w:contextualSpacing/>
        <w:jc w:val="both"/>
        <w:rPr>
          <w:rFonts w:ascii="Times New Roman" w:eastAsia="Times New Roman" w:hAnsi="Times New Roman" w:cs="Times New Roman"/>
          <w:b/>
          <w:bCs/>
          <w:lang w:val="en-US" w:eastAsia="ru-RU"/>
        </w:rPr>
      </w:pPr>
    </w:p>
    <w:p w:rsidR="00B00D06" w:rsidRPr="002D0689" w:rsidRDefault="00B00D06" w:rsidP="00B00D06">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38" w:name="_Toc99983347"/>
      <w:r w:rsidRPr="002D0689">
        <w:rPr>
          <w:rFonts w:ascii="Times New Roman" w:eastAsia="Times New Roman" w:hAnsi="Times New Roman" w:cs="Times New Roman"/>
          <w:b/>
          <w:lang w:val="en-US" w:eastAsia="ru-RU"/>
        </w:rPr>
        <w:t>Effective reading teaching strategies in contemporary French textbooks</w:t>
      </w:r>
      <w:bookmarkEnd w:id="38"/>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b/>
          <w:bCs/>
          <w:i/>
          <w:iCs/>
          <w:lang w:val="en-US" w:eastAsia="ru-RU"/>
        </w:rPr>
        <w:t>Abstract.</w:t>
      </w:r>
      <w:r w:rsidRPr="002D0689">
        <w:rPr>
          <w:rFonts w:ascii="Times New Roman" w:eastAsia="Times New Roman" w:hAnsi="Times New Roman" w:cs="Times New Roman"/>
          <w:lang w:val="en-US" w:eastAsia="ru-RU"/>
        </w:rPr>
        <w:t xml:space="preserve"> The article is devoted to the analysis of reading in a foreign language as the most important professional skill of rapid and effective immersion in an unfamiliar text, identifying strategies for teaching analytical reading and proving the possibilities of reading as a springboard for the transition to building one's own argumentation and commenting. To do this, the authors focus on the concept of analytical reading, which is defined as an active type of reading that develops the skills of rapid orientation in the text, highlighting the topic and the main idea of the text, intermediate theses and arguments, separating facts from opinions, the author's own position from explicit or implicit quoting of opponents. The authors conclude that this type of activity, which actively uses the mechanisms of guessing, forecasting and compensation, firstly, is one of the most effective methods of working with textual information, and secondly, directly contributes to the development of skills of analysis, synthesis, summarizing and argumentation, due to which it is closely related to further work over an independent oral monologue and reasoned written presentation of facts and ideas. The article contains examples from the popular modern course in French - the line of textbooks Écho.</w:t>
      </w:r>
    </w:p>
    <w:p w:rsidR="00B00D06" w:rsidRPr="002D0689" w:rsidRDefault="00B00D06" w:rsidP="00B00D06">
      <w:pPr>
        <w:spacing w:after="0" w:line="240" w:lineRule="auto"/>
        <w:contextualSpacing/>
        <w:jc w:val="both"/>
        <w:rPr>
          <w:rFonts w:ascii="Times New Roman" w:eastAsia="Times New Roman" w:hAnsi="Times New Roman" w:cs="Times New Roman"/>
          <w:lang w:val="en-US" w:eastAsia="ru-RU"/>
        </w:rPr>
      </w:pPr>
      <w:r w:rsidRPr="002D0689">
        <w:rPr>
          <w:rFonts w:ascii="Times New Roman" w:eastAsia="Times New Roman" w:hAnsi="Times New Roman" w:cs="Times New Roman"/>
          <w:b/>
          <w:bCs/>
          <w:i/>
          <w:iCs/>
          <w:lang w:val="en-US" w:eastAsia="ru-RU"/>
        </w:rPr>
        <w:t>Key words:</w:t>
      </w:r>
      <w:r w:rsidRPr="002D0689">
        <w:rPr>
          <w:rFonts w:ascii="Times New Roman" w:eastAsia="Times New Roman" w:hAnsi="Times New Roman" w:cs="Times New Roman"/>
          <w:lang w:val="en-US" w:eastAsia="ru-RU"/>
        </w:rPr>
        <w:t xml:space="preserve"> analytical reading, effective reading, argumentation, summarizing, synthesis, topic, problem, speech models, logical connectors, content prediction, Écho.</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be-BY"/>
        </w:rPr>
      </w:pPr>
      <w:r w:rsidRPr="002D0689">
        <w:rPr>
          <w:rFonts w:ascii="Times New Roman" w:hAnsi="Times New Roman"/>
          <w:lang w:val="be-BY"/>
        </w:rPr>
        <w:t>Челышева Н.А., Драгавцева А.О.</w:t>
      </w:r>
      <w:r w:rsidRPr="002D0689">
        <w:rPr>
          <w:rFonts w:ascii="Times New Roman" w:hAnsi="Times New Roman"/>
        </w:rPr>
        <w:t xml:space="preserve"> </w:t>
      </w:r>
      <w:r w:rsidRPr="002D0689">
        <w:rPr>
          <w:rFonts w:ascii="Times New Roman" w:hAnsi="Times New Roman"/>
          <w:lang w:val="be-BY"/>
        </w:rPr>
        <w:t>Стратегии обучения аналитическому чтению в современных учебных пособиях по французскому языку</w:t>
      </w:r>
      <w:r w:rsidRPr="002D0689">
        <w:rPr>
          <w:rFonts w:ascii="Times New Roman" w:hAnsi="Times New Roman"/>
        </w:rPr>
        <w:t xml:space="preserve"> </w:t>
      </w:r>
      <w:r w:rsidRPr="002D0689">
        <w:rPr>
          <w:rFonts w:ascii="Times New Roman" w:eastAsia="Calibri" w:hAnsi="Times New Roman"/>
        </w:rPr>
        <w:t xml:space="preserve">// Гуманитарный научный вестник. 2022. №3. С. </w:t>
      </w:r>
      <w:r w:rsidRPr="002D0689">
        <w:rPr>
          <w:rFonts w:ascii="Times New Roman" w:eastAsia="Calibri" w:hAnsi="Times New Roman"/>
          <w:lang w:val="en-US"/>
        </w:rPr>
        <w:t>61</w:t>
      </w:r>
      <w:r w:rsidRPr="002D0689">
        <w:rPr>
          <w:rFonts w:ascii="Times New Roman" w:eastAsia="Calibri" w:hAnsi="Times New Roman"/>
        </w:rPr>
        <w:t>-6</w:t>
      </w:r>
      <w:r w:rsidRPr="002D0689">
        <w:rPr>
          <w:rFonts w:ascii="Times New Roman" w:eastAsia="Calibri" w:hAnsi="Times New Roman"/>
          <w:lang w:val="en-US"/>
        </w:rPr>
        <w:t>8</w:t>
      </w:r>
      <w:r w:rsidRPr="002D0689">
        <w:rPr>
          <w:rFonts w:ascii="Times New Roman" w:eastAsia="Calibri" w:hAnsi="Times New Roman"/>
        </w:rPr>
        <w:t xml:space="preserve">. </w:t>
      </w:r>
      <w:r w:rsidRPr="002D0689">
        <w:rPr>
          <w:rFonts w:ascii="Times New Roman" w:eastAsia="Calibri" w:hAnsi="Times New Roman"/>
          <w:lang w:val="en-US"/>
        </w:rPr>
        <w:t>URL: http://naukavestnik.ru/doc/</w:t>
      </w:r>
      <w:r w:rsidRPr="002D0689">
        <w:rPr>
          <w:rFonts w:ascii="Times New Roman" w:eastAsia="Calibri" w:hAnsi="Times New Roman"/>
          <w:lang w:val="be-BY"/>
        </w:rPr>
        <w:t>2022/03/</w:t>
      </w:r>
      <w:r w:rsidRPr="002D0689">
        <w:rPr>
          <w:rFonts w:ascii="Times New Roman" w:hAnsi="Times New Roman"/>
          <w:lang w:val="be-BY"/>
        </w:rPr>
        <w:t>Chelysheva</w:t>
      </w:r>
      <w:r w:rsidRPr="002D0689">
        <w:rPr>
          <w:rFonts w:ascii="Times New Roman" w:hAnsi="Times New Roman"/>
          <w:lang w:val="en-US"/>
        </w:rPr>
        <w:t>.</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33"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jc w:val="both"/>
        <w:rPr>
          <w:rFonts w:ascii="Times New Roman" w:eastAsia="Calibri" w:hAnsi="Times New Roman"/>
          <w:lang w:val="en-US"/>
        </w:rPr>
      </w:pPr>
      <w:r w:rsidRPr="002D0689">
        <w:rPr>
          <w:rFonts w:ascii="Times New Roman" w:hAnsi="Times New Roman"/>
          <w:lang w:val="en-US"/>
        </w:rPr>
        <w:t>https://doi.org/10.5281/zenodo.6330735</w:t>
      </w: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rPr>
        <w:t>УДК</w:t>
      </w:r>
      <w:r w:rsidRPr="002D0689">
        <w:rPr>
          <w:rFonts w:ascii="Times New Roman" w:hAnsi="Times New Roman"/>
          <w:lang w:val="en-US"/>
        </w:rPr>
        <w:t xml:space="preserve"> 340. </w:t>
      </w:r>
      <w:r w:rsidRPr="002D0689">
        <w:rPr>
          <w:rFonts w:ascii="Times New Roman" w:hAnsi="Times New Roman"/>
        </w:rPr>
        <w:t>125: 340.142</w:t>
      </w:r>
    </w:p>
    <w:p w:rsidR="00B00D06" w:rsidRPr="002D0689" w:rsidRDefault="00B00D06" w:rsidP="00B00D06">
      <w:pPr>
        <w:spacing w:after="0" w:line="240" w:lineRule="auto"/>
        <w:jc w:val="both"/>
        <w:rPr>
          <w:rFonts w:ascii="Times New Roman" w:hAnsi="Times New Roman"/>
          <w:b/>
          <w:bCs/>
        </w:rPr>
      </w:pPr>
    </w:p>
    <w:p w:rsidR="00B00D06" w:rsidRPr="002D0689" w:rsidRDefault="00B00D06" w:rsidP="00B00D06">
      <w:pPr>
        <w:pStyle w:val="2"/>
        <w:rPr>
          <w:sz w:val="22"/>
          <w:szCs w:val="22"/>
        </w:rPr>
      </w:pPr>
      <w:bookmarkStart w:id="39" w:name="_Toc99983301"/>
      <w:r w:rsidRPr="002D0689">
        <w:rPr>
          <w:sz w:val="22"/>
          <w:szCs w:val="22"/>
        </w:rPr>
        <w:t>Савенков Д.А.</w:t>
      </w:r>
      <w:bookmarkEnd w:id="39"/>
    </w:p>
    <w:p w:rsidR="00B00D06" w:rsidRPr="002D0689" w:rsidRDefault="00B00D06" w:rsidP="00B00D06">
      <w:pPr>
        <w:spacing w:after="0" w:line="240" w:lineRule="auto"/>
        <w:jc w:val="both"/>
        <w:rPr>
          <w:rFonts w:ascii="Times New Roman" w:hAnsi="Times New Roman"/>
          <w:b/>
          <w:bCs/>
        </w:rPr>
      </w:pP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i/>
          <w:iCs/>
        </w:rPr>
        <w:t>Савенков Дмитрий Александрович</w:t>
      </w:r>
      <w:r w:rsidRPr="002D0689">
        <w:rPr>
          <w:rFonts w:ascii="Times New Roman" w:hAnsi="Times New Roman"/>
        </w:rPr>
        <w:t xml:space="preserve">, кандидат юридических наук, доцент кафедры теории государства и права, Московский университет Министерства внутренних дел Российской Федерации имени В.Я. Кикотя г. Москва, ул. Академика Волгина, д. 12, УЛК 1.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d</w:t>
      </w:r>
      <w:r w:rsidRPr="002D0689">
        <w:rPr>
          <w:rFonts w:ascii="Times New Roman" w:hAnsi="Times New Roman"/>
        </w:rPr>
        <w:t>mitryasavenkov@yandex.ru.</w:t>
      </w:r>
    </w:p>
    <w:p w:rsidR="00B00D06" w:rsidRPr="002D0689" w:rsidRDefault="00B00D06" w:rsidP="00B00D06">
      <w:pPr>
        <w:spacing w:after="0" w:line="240" w:lineRule="auto"/>
        <w:jc w:val="both"/>
        <w:rPr>
          <w:rFonts w:ascii="Times New Roman" w:hAnsi="Times New Roman"/>
          <w:b/>
          <w:bCs/>
        </w:rPr>
      </w:pPr>
    </w:p>
    <w:p w:rsidR="00B00D06" w:rsidRPr="002D0689" w:rsidRDefault="00B00D06" w:rsidP="00B00D06">
      <w:pPr>
        <w:pStyle w:val="1"/>
        <w:rPr>
          <w:sz w:val="22"/>
          <w:szCs w:val="22"/>
        </w:rPr>
      </w:pPr>
      <w:bookmarkStart w:id="40" w:name="_Toc99983302"/>
      <w:r w:rsidRPr="002D0689">
        <w:rPr>
          <w:sz w:val="22"/>
          <w:szCs w:val="22"/>
        </w:rPr>
        <w:t>Гносеологические основы правовых взглядов М. Вебера</w:t>
      </w:r>
      <w:bookmarkEnd w:id="40"/>
    </w:p>
    <w:p w:rsidR="00B00D06" w:rsidRPr="002D0689" w:rsidRDefault="00B00D06" w:rsidP="00B00D06">
      <w:pPr>
        <w:spacing w:after="0" w:line="240" w:lineRule="auto"/>
        <w:jc w:val="both"/>
        <w:rPr>
          <w:rFonts w:ascii="Times New Roman" w:hAnsi="Times New Roman"/>
          <w:b/>
          <w:bCs/>
        </w:rPr>
      </w:pP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b/>
          <w:bCs/>
          <w:i/>
          <w:iCs/>
        </w:rPr>
        <w:t>Аннотация.</w:t>
      </w:r>
      <w:r w:rsidRPr="002D0689">
        <w:rPr>
          <w:rFonts w:ascii="Times New Roman" w:hAnsi="Times New Roman"/>
        </w:rPr>
        <w:t xml:space="preserve"> В статье рассматриваются характер содержания и имеющиеся проблемы в правовых представлениях М. Вебера, для которого существенное значение имело принципиальное разграничение строго юридического (неокантианского) и социолого-правового подходов к праву. Особое внимание уделяется разъяснению гносеологических основ правовых взглядов ученого. В связи с этим подвергнуты переосмыслению такие конструкты социологического учения М. Вебера, как идеальный тип, субъективный смысл социальных действий, вопросы соотношения правового и хозяйственного порядков. В исследовании продемонстрировано, что основные гносеологические принципы социологической теории М. Вебера выходили за пределы собственно социологического подхода и были характерны для эмпирических исследований, в частности права. Конструкции идеального типа, субъективного смысла могут обосновано рассматриваться как элементы понятийно-логического аппарата психологических исследований права, которые также основываются на развитии методологии научного позитивизма в праве.</w:t>
      </w: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b/>
          <w:bCs/>
          <w:i/>
          <w:iCs/>
        </w:rPr>
        <w:t>Ключевые слова:</w:t>
      </w:r>
      <w:r w:rsidRPr="002D0689">
        <w:rPr>
          <w:rFonts w:ascii="Times New Roman" w:hAnsi="Times New Roman"/>
        </w:rPr>
        <w:t xml:space="preserve"> Вебер, социология права, психология права, идеальный тип, субъективный смысл, социальные поступки, мотивы правового поведения, логика правопонимания.</w:t>
      </w:r>
    </w:p>
    <w:p w:rsidR="00B00D06" w:rsidRPr="002D0689" w:rsidRDefault="00B00D06" w:rsidP="00B00D06">
      <w:pPr>
        <w:spacing w:after="0" w:line="240" w:lineRule="auto"/>
        <w:jc w:val="both"/>
        <w:rPr>
          <w:rFonts w:ascii="Times New Roman" w:hAnsi="Times New Roman"/>
        </w:rPr>
      </w:pPr>
    </w:p>
    <w:p w:rsidR="00B00D06" w:rsidRPr="002D0689" w:rsidRDefault="00B00D06" w:rsidP="00B00D06">
      <w:pPr>
        <w:pStyle w:val="ENG"/>
        <w:rPr>
          <w:sz w:val="22"/>
          <w:szCs w:val="22"/>
        </w:rPr>
      </w:pPr>
      <w:bookmarkStart w:id="41" w:name="_Toc99983349"/>
      <w:r w:rsidRPr="002D0689">
        <w:rPr>
          <w:sz w:val="22"/>
          <w:szCs w:val="22"/>
        </w:rPr>
        <w:t>Savenkov D.A.</w:t>
      </w:r>
      <w:bookmarkEnd w:id="41"/>
    </w:p>
    <w:p w:rsidR="00B00D06" w:rsidRPr="002D0689" w:rsidRDefault="00B00D06" w:rsidP="00B00D06">
      <w:pPr>
        <w:spacing w:after="0" w:line="240" w:lineRule="auto"/>
        <w:jc w:val="both"/>
        <w:rPr>
          <w:rFonts w:ascii="Times New Roman" w:hAnsi="Times New Roman"/>
          <w:b/>
          <w:bCs/>
          <w:lang w:val="en-US"/>
        </w:rPr>
      </w:pP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i/>
          <w:iCs/>
          <w:lang w:val="en-US"/>
        </w:rPr>
        <w:t>Savenkov Dmitry Aleksandrovich</w:t>
      </w:r>
      <w:r w:rsidRPr="002D0689">
        <w:rPr>
          <w:rFonts w:ascii="Times New Roman" w:hAnsi="Times New Roman"/>
          <w:lang w:val="en-US"/>
        </w:rPr>
        <w:t>, Candidate of Law, Associate Professor of the Department of Theory of State and Law V.Ya. Kikot' Moscow University of the Ministry of Internal Affairs of the Russian Federation Moscow, Akademika Volgina str., 12, K 1 str. E-mail: dmitryasavenkov@yandex.ru.</w:t>
      </w:r>
    </w:p>
    <w:p w:rsidR="00B00D06" w:rsidRPr="002D0689" w:rsidRDefault="00B00D06" w:rsidP="00B00D06">
      <w:pPr>
        <w:spacing w:after="0" w:line="240" w:lineRule="auto"/>
        <w:jc w:val="both"/>
        <w:rPr>
          <w:rFonts w:ascii="Times New Roman" w:hAnsi="Times New Roman"/>
          <w:lang w:val="en-US"/>
        </w:rPr>
      </w:pPr>
    </w:p>
    <w:p w:rsidR="00B00D06" w:rsidRPr="002D0689" w:rsidRDefault="00B00D06" w:rsidP="00B00D06">
      <w:pPr>
        <w:pStyle w:val="ENG1"/>
        <w:rPr>
          <w:sz w:val="22"/>
          <w:szCs w:val="22"/>
        </w:rPr>
      </w:pPr>
      <w:bookmarkStart w:id="42" w:name="_Toc99983350"/>
      <w:r w:rsidRPr="002D0689">
        <w:rPr>
          <w:sz w:val="22"/>
          <w:szCs w:val="22"/>
        </w:rPr>
        <w:t>Epistemological foundations of M. Weber's legal views</w:t>
      </w:r>
      <w:bookmarkEnd w:id="42"/>
    </w:p>
    <w:p w:rsidR="00B00D06" w:rsidRPr="002D0689" w:rsidRDefault="00B00D06" w:rsidP="00B00D06">
      <w:pPr>
        <w:spacing w:after="0" w:line="240" w:lineRule="auto"/>
        <w:jc w:val="both"/>
        <w:rPr>
          <w:rFonts w:ascii="Times New Roman" w:hAnsi="Times New Roman"/>
          <w:b/>
          <w:bCs/>
          <w:lang w:val="en-US"/>
        </w:rPr>
      </w:pP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b/>
          <w:bCs/>
          <w:i/>
          <w:iCs/>
          <w:lang w:val="en-US"/>
        </w:rPr>
        <w:t>Abstract.</w:t>
      </w:r>
      <w:r w:rsidRPr="002D0689">
        <w:rPr>
          <w:rFonts w:ascii="Times New Roman" w:hAnsi="Times New Roman"/>
          <w:lang w:val="en-US"/>
        </w:rPr>
        <w:t xml:space="preserve"> The article examines the nature and problems of the content of the legal representations of M. Weber, for whom the fundamental distinction between strictly legal (neo-Kantian) and socio-legal approaches to law was essential. Special attention is paid to the explanation of the epistemological foundations of the legal views of this scientist. In this regard, such constructs of M. Weber's sociological teaching as the ideal type, the subjective meaning of social actions, and the issues of the correlation of legal and economic orders have been reinterpreted. The study demonstrates that the main epistemological principles of M. Weber's sociological theory went beyond the limits of the sociological approach proper and were characteristic of empirical research, in particular law. Constructions of an ideal type, subjective meaning can be reasonably considered as elements of the conceptual and logical apparatus of psychological studies of law, which are also based on the development of the methodology of scientific positivism in law.</w:t>
      </w: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b/>
          <w:bCs/>
          <w:i/>
          <w:iCs/>
          <w:lang w:val="en-US"/>
        </w:rPr>
        <w:t>Key words:</w:t>
      </w:r>
      <w:r w:rsidRPr="002D0689">
        <w:rPr>
          <w:rFonts w:ascii="Times New Roman" w:hAnsi="Times New Roman"/>
          <w:lang w:val="en-US"/>
        </w:rPr>
        <w:t xml:space="preserve"> Weber, sociology of law, psychology of law, ideal type, subjective meaning, social actions, motives of legal behavior, logic of legal understanding.</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uppressAutoHyphens/>
        <w:spacing w:after="0" w:line="240" w:lineRule="auto"/>
        <w:contextualSpacing/>
        <w:jc w:val="both"/>
        <w:rPr>
          <w:rFonts w:ascii="Times New Roman" w:hAnsi="Times New Roman"/>
          <w:lang w:val="en-US"/>
        </w:rPr>
      </w:pPr>
      <w:r w:rsidRPr="002D0689">
        <w:rPr>
          <w:rFonts w:ascii="Times New Roman" w:hAnsi="Times New Roman"/>
        </w:rPr>
        <w:t xml:space="preserve">Савенков Д.А. Гносеологические основы правовых взглядов М. Вебера </w:t>
      </w:r>
      <w:r w:rsidRPr="002D0689">
        <w:rPr>
          <w:rFonts w:ascii="Times New Roman" w:eastAsia="Calibri" w:hAnsi="Times New Roman"/>
        </w:rPr>
        <w:t xml:space="preserve">// Гуманитарный научный вестник. 2022. </w:t>
      </w:r>
      <w:r w:rsidRPr="002D0689">
        <w:rPr>
          <w:rFonts w:ascii="Times New Roman" w:eastAsia="Calibri" w:hAnsi="Times New Roman"/>
          <w:lang w:val="en-US"/>
        </w:rPr>
        <w:t>№</w:t>
      </w:r>
      <w:r w:rsidRPr="002D0689">
        <w:rPr>
          <w:rFonts w:ascii="Times New Roman" w:eastAsia="Calibri" w:hAnsi="Times New Roman"/>
        </w:rPr>
        <w:t>3</w:t>
      </w:r>
      <w:r w:rsidRPr="002D0689">
        <w:rPr>
          <w:rFonts w:ascii="Times New Roman" w:eastAsia="Calibri" w:hAnsi="Times New Roman"/>
          <w:lang w:val="en-US"/>
        </w:rPr>
        <w:t>. C</w:t>
      </w:r>
      <w:r w:rsidRPr="002D0689">
        <w:rPr>
          <w:rFonts w:ascii="Times New Roman" w:eastAsia="Calibri" w:hAnsi="Times New Roman"/>
        </w:rPr>
        <w:t xml:space="preserve">. 69-73. </w:t>
      </w:r>
      <w:r w:rsidRPr="002D0689">
        <w:rPr>
          <w:rFonts w:ascii="Times New Roman" w:eastAsia="Calibri" w:hAnsi="Times New Roman"/>
          <w:lang w:val="en-US"/>
        </w:rPr>
        <w:t>URL: http://naukavestnik.ru/doc/2022/0</w:t>
      </w:r>
      <w:r w:rsidRPr="002D0689">
        <w:rPr>
          <w:rFonts w:ascii="Times New Roman" w:eastAsia="Calibri" w:hAnsi="Times New Roman"/>
        </w:rPr>
        <w:t>3</w:t>
      </w:r>
      <w:r w:rsidRPr="002D0689">
        <w:rPr>
          <w:rFonts w:ascii="Times New Roman" w:eastAsia="Calibri" w:hAnsi="Times New Roman"/>
          <w:lang w:val="en-US"/>
        </w:rPr>
        <w:t>/</w:t>
      </w:r>
      <w:r w:rsidRPr="002D0689">
        <w:rPr>
          <w:rFonts w:ascii="Times New Roman" w:hAnsi="Times New Roman"/>
          <w:lang w:val="en-US"/>
        </w:rPr>
        <w:t>Savenkov</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34"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lang w:val="en-US"/>
        </w:rPr>
        <w:t>https://doi.org/10.5281/zenodo.6402264</w:t>
      </w: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159.9</w:t>
      </w:r>
      <w:bookmarkStart w:id="43" w:name="_Toc435091269"/>
      <w:bookmarkStart w:id="44" w:name="_Toc435091268"/>
      <w:bookmarkStart w:id="45" w:name="_Hlk85046842"/>
    </w:p>
    <w:p w:rsidR="00B00D06" w:rsidRPr="002D0689" w:rsidRDefault="00B00D06" w:rsidP="00B00D06">
      <w:pPr>
        <w:spacing w:after="0" w:line="240" w:lineRule="auto"/>
        <w:jc w:val="both"/>
        <w:rPr>
          <w:rFonts w:ascii="Times New Roman" w:hAnsi="Times New Roman"/>
          <w:lang w:val="en-US"/>
        </w:rPr>
      </w:pPr>
    </w:p>
    <w:p w:rsidR="00B00D06" w:rsidRPr="002D0689" w:rsidRDefault="00B00D06" w:rsidP="00B00D06">
      <w:pPr>
        <w:pStyle w:val="2"/>
        <w:rPr>
          <w:sz w:val="22"/>
          <w:szCs w:val="22"/>
          <w:vertAlign w:val="superscript"/>
        </w:rPr>
      </w:pPr>
      <w:bookmarkStart w:id="46" w:name="_Toc99983304"/>
      <w:r w:rsidRPr="002D0689">
        <w:rPr>
          <w:sz w:val="22"/>
          <w:szCs w:val="22"/>
        </w:rPr>
        <w:t xml:space="preserve">Воронин И.В., </w:t>
      </w:r>
      <w:bookmarkStart w:id="47" w:name="_Hlk85026004"/>
      <w:r w:rsidRPr="002D0689">
        <w:rPr>
          <w:sz w:val="22"/>
          <w:szCs w:val="22"/>
        </w:rPr>
        <w:t>Киреева</w:t>
      </w:r>
      <w:bookmarkEnd w:id="47"/>
      <w:r w:rsidRPr="002D0689">
        <w:rPr>
          <w:sz w:val="22"/>
          <w:szCs w:val="22"/>
        </w:rPr>
        <w:t xml:space="preserve"> А.В., </w:t>
      </w:r>
      <w:bookmarkEnd w:id="43"/>
      <w:r w:rsidRPr="002D0689">
        <w:rPr>
          <w:sz w:val="22"/>
          <w:szCs w:val="22"/>
        </w:rPr>
        <w:t>Киреев В.Б., Поздняков</w:t>
      </w:r>
      <w:r w:rsidRPr="002D0689">
        <w:rPr>
          <w:sz w:val="22"/>
          <w:szCs w:val="22"/>
          <w:vertAlign w:val="superscript"/>
        </w:rPr>
        <w:t xml:space="preserve"> </w:t>
      </w:r>
      <w:r w:rsidRPr="002D0689">
        <w:rPr>
          <w:sz w:val="22"/>
          <w:szCs w:val="22"/>
        </w:rPr>
        <w:t>В.М.</w:t>
      </w:r>
      <w:bookmarkEnd w:id="46"/>
    </w:p>
    <w:p w:rsidR="00B00D06" w:rsidRPr="002D0689" w:rsidRDefault="00B00D06" w:rsidP="00B00D06">
      <w:pPr>
        <w:spacing w:after="0" w:line="240" w:lineRule="auto"/>
        <w:jc w:val="both"/>
        <w:rPr>
          <w:rFonts w:ascii="Times New Roman" w:hAnsi="Times New Roman"/>
          <w:iCs/>
        </w:rPr>
      </w:pP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i/>
        </w:rPr>
        <w:t>Воронин Иван Владимирович</w:t>
      </w:r>
      <w:r w:rsidRPr="002D0689">
        <w:rPr>
          <w:rFonts w:ascii="Times New Roman" w:hAnsi="Times New Roman"/>
        </w:rPr>
        <w:t xml:space="preserve">, преподаватель, Московский государственный психолого-педагогический университет. </w:t>
      </w:r>
      <w:r w:rsidRPr="002D0689">
        <w:rPr>
          <w:rFonts w:ascii="Times New Roman" w:hAnsi="Times New Roman"/>
          <w:lang w:val="en-US"/>
        </w:rPr>
        <w:t>E</w:t>
      </w:r>
      <w:r w:rsidRPr="002D0689">
        <w:rPr>
          <w:rFonts w:ascii="Times New Roman" w:hAnsi="Times New Roman"/>
        </w:rPr>
        <w:t>-mail: drakonboll@list.ru.</w:t>
      </w: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i/>
        </w:rPr>
        <w:t>Киреева Анастасия Викторовна</w:t>
      </w:r>
      <w:r w:rsidRPr="002D0689">
        <w:rPr>
          <w:rFonts w:ascii="Times New Roman" w:hAnsi="Times New Roman"/>
        </w:rPr>
        <w:t xml:space="preserve">, кандидат юридических наук, доцент, Российская академия народного хозяйства и государственной службы при Президенте Российской Федерации (РАНХиГС). </w:t>
      </w:r>
      <w:r w:rsidRPr="002D0689">
        <w:rPr>
          <w:rFonts w:ascii="Times New Roman" w:hAnsi="Times New Roman"/>
          <w:lang w:val="en-US"/>
        </w:rPr>
        <w:t>E</w:t>
      </w:r>
      <w:r w:rsidRPr="002D0689">
        <w:rPr>
          <w:rFonts w:ascii="Times New Roman" w:hAnsi="Times New Roman"/>
        </w:rPr>
        <w:t>-mail: kireeva@iep.ru.</w:t>
      </w: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i/>
        </w:rPr>
        <w:t>Киреев Виктор Борисович</w:t>
      </w:r>
      <w:r w:rsidRPr="002D0689">
        <w:rPr>
          <w:rFonts w:ascii="Times New Roman" w:hAnsi="Times New Roman"/>
        </w:rPr>
        <w:t xml:space="preserve">, кандидат физико-математических наук, доцент, Московский физико-технический институт. </w:t>
      </w:r>
      <w:r w:rsidRPr="002D0689">
        <w:rPr>
          <w:rFonts w:ascii="Times New Roman" w:hAnsi="Times New Roman"/>
          <w:lang w:val="en-US"/>
        </w:rPr>
        <w:t>E</w:t>
      </w:r>
      <w:r w:rsidRPr="002D0689">
        <w:rPr>
          <w:rFonts w:ascii="Times New Roman" w:hAnsi="Times New Roman"/>
        </w:rPr>
        <w:t>-mail: kireevikt@yandex.ru.</w:t>
      </w: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i/>
        </w:rPr>
        <w:t>Поздняков Вячеслав Михайлович</w:t>
      </w:r>
      <w:r w:rsidRPr="002D0689">
        <w:rPr>
          <w:rFonts w:ascii="Times New Roman" w:hAnsi="Times New Roman"/>
        </w:rPr>
        <w:t xml:space="preserve">, доктор психологических наук, профессор, Московский государственный психолого-педагогический университет.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pozdnyakov</w:t>
      </w:r>
      <w:r w:rsidRPr="002D0689">
        <w:rPr>
          <w:rFonts w:ascii="Times New Roman" w:hAnsi="Times New Roman"/>
        </w:rPr>
        <w:t>53@</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jc w:val="both"/>
        <w:rPr>
          <w:rFonts w:ascii="Times New Roman" w:hAnsi="Times New Roman"/>
          <w:b/>
        </w:rPr>
      </w:pPr>
    </w:p>
    <w:p w:rsidR="00B00D06" w:rsidRPr="002D0689" w:rsidRDefault="00B00D06" w:rsidP="00B00D06">
      <w:pPr>
        <w:pStyle w:val="1"/>
        <w:rPr>
          <w:sz w:val="22"/>
          <w:szCs w:val="22"/>
        </w:rPr>
      </w:pPr>
      <w:bookmarkStart w:id="48" w:name="_Toc99983305"/>
      <w:r w:rsidRPr="002D0689">
        <w:rPr>
          <w:sz w:val="22"/>
          <w:szCs w:val="22"/>
        </w:rPr>
        <w:t>Влияние интегральной характеристики личности на психологическую безопасность студентов при переходе на дистанционный формат обучения</w:t>
      </w:r>
      <w:bookmarkEnd w:id="44"/>
      <w:bookmarkEnd w:id="48"/>
    </w:p>
    <w:p w:rsidR="00B00D06" w:rsidRPr="002D0689" w:rsidRDefault="00B00D06" w:rsidP="00B00D06">
      <w:pPr>
        <w:spacing w:after="0" w:line="240" w:lineRule="auto"/>
        <w:jc w:val="both"/>
        <w:rPr>
          <w:rFonts w:ascii="Times New Roman" w:hAnsi="Times New Roman"/>
          <w:b/>
        </w:rPr>
      </w:pPr>
    </w:p>
    <w:bookmarkEnd w:id="45"/>
    <w:p w:rsidR="00B00D06" w:rsidRPr="002D0689" w:rsidRDefault="00B00D06" w:rsidP="00B00D06">
      <w:pPr>
        <w:spacing w:after="0" w:line="240" w:lineRule="auto"/>
        <w:jc w:val="both"/>
        <w:rPr>
          <w:rFonts w:ascii="Times New Roman" w:hAnsi="Times New Roman"/>
        </w:rPr>
      </w:pPr>
      <w:r w:rsidRPr="002D0689">
        <w:rPr>
          <w:rFonts w:ascii="Times New Roman" w:hAnsi="Times New Roman"/>
          <w:b/>
          <w:i/>
        </w:rPr>
        <w:t xml:space="preserve">Аннотация. </w:t>
      </w:r>
      <w:r w:rsidRPr="002D0689">
        <w:rPr>
          <w:rFonts w:ascii="Times New Roman" w:hAnsi="Times New Roman"/>
        </w:rPr>
        <w:t xml:space="preserve">Массовый переход к дистанционному обучению в качестве основной формы образовательной деятельности в 2020-2021 гг. показал, что обучающиеся, склонные к возникновению таких отклонений как прокрастинация, личностная беспомощность, потребность в безопасности в форме стабильности и неизменности условий, а также руководствующиеся в учебной деятельности мотивами избегания, столкнулись с большими сложностями, нежели иные студенты. Возникшие проблемы в области психологической безопасности обусловлены такими особенностями дистанционного бучения как усиление значимости формализованной работы, повышение самостоятельности и необходимость выполнением в срок множества заданий. Результатом сочетания указанных организационных особенностей дистанционного обучения стало возникновение у студентов ложного чувства свободы на фоне не полностью сформировавшейся волевой сферы и неспособности к полноценной самоорганизации. Результаты проведенного нами анкетирования студентов вузов и колледжей (было опрошено 275 чел) продемонстрировали взаимосвязь прокрастинации, чувства личностной беспомощности, проблем в области психологической безопасности и негативного отношения отношение к дистанционному образованию. </w:t>
      </w: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b/>
          <w:i/>
        </w:rPr>
        <w:t>Ключевые слова</w:t>
      </w:r>
      <w:r w:rsidRPr="002D0689">
        <w:rPr>
          <w:rFonts w:ascii="Times New Roman" w:hAnsi="Times New Roman"/>
        </w:rPr>
        <w:t>: психологическая безопасность; прокрастинация; личностная беспомощность; учебная мотивация; дистанционное обучение; цифровизация; образование.</w:t>
      </w:r>
    </w:p>
    <w:p w:rsidR="00B00D06" w:rsidRPr="002D0689" w:rsidRDefault="00B00D06" w:rsidP="00B00D06">
      <w:pPr>
        <w:spacing w:after="0" w:line="240" w:lineRule="auto"/>
        <w:jc w:val="both"/>
        <w:rPr>
          <w:rFonts w:ascii="Times New Roman" w:hAnsi="Times New Roman"/>
        </w:rPr>
      </w:pPr>
    </w:p>
    <w:p w:rsidR="00B00D06" w:rsidRPr="002D0689" w:rsidRDefault="00B00D06" w:rsidP="00B00D06">
      <w:pPr>
        <w:pStyle w:val="ENG"/>
        <w:rPr>
          <w:sz w:val="22"/>
          <w:szCs w:val="22"/>
          <w:lang w:val="ru-RU"/>
        </w:rPr>
      </w:pPr>
      <w:bookmarkStart w:id="49" w:name="_Toc99983352"/>
      <w:r w:rsidRPr="002D0689">
        <w:rPr>
          <w:sz w:val="22"/>
          <w:szCs w:val="22"/>
        </w:rPr>
        <w:t>Voronin</w:t>
      </w:r>
      <w:r w:rsidRPr="002D0689">
        <w:rPr>
          <w:sz w:val="22"/>
          <w:szCs w:val="22"/>
          <w:lang w:val="ru-RU"/>
        </w:rPr>
        <w:t xml:space="preserve"> </w:t>
      </w:r>
      <w:r w:rsidRPr="002D0689">
        <w:rPr>
          <w:sz w:val="22"/>
          <w:szCs w:val="22"/>
        </w:rPr>
        <w:t>I</w:t>
      </w:r>
      <w:r w:rsidRPr="002D0689">
        <w:rPr>
          <w:sz w:val="22"/>
          <w:szCs w:val="22"/>
          <w:lang w:val="ru-RU"/>
        </w:rPr>
        <w:t>.</w:t>
      </w:r>
      <w:r w:rsidRPr="002D0689">
        <w:rPr>
          <w:sz w:val="22"/>
          <w:szCs w:val="22"/>
        </w:rPr>
        <w:t>V</w:t>
      </w:r>
      <w:r w:rsidRPr="002D0689">
        <w:rPr>
          <w:sz w:val="22"/>
          <w:szCs w:val="22"/>
          <w:lang w:val="ru-RU"/>
        </w:rPr>
        <w:t xml:space="preserve">., </w:t>
      </w:r>
      <w:r w:rsidRPr="002D0689">
        <w:rPr>
          <w:sz w:val="22"/>
          <w:szCs w:val="22"/>
        </w:rPr>
        <w:t>Kireeva</w:t>
      </w:r>
      <w:r w:rsidRPr="002D0689">
        <w:rPr>
          <w:sz w:val="22"/>
          <w:szCs w:val="22"/>
          <w:lang w:val="ru-RU"/>
        </w:rPr>
        <w:t xml:space="preserve"> </w:t>
      </w:r>
      <w:r w:rsidRPr="002D0689">
        <w:rPr>
          <w:sz w:val="22"/>
          <w:szCs w:val="22"/>
        </w:rPr>
        <w:t>A</w:t>
      </w:r>
      <w:r w:rsidRPr="002D0689">
        <w:rPr>
          <w:sz w:val="22"/>
          <w:szCs w:val="22"/>
          <w:lang w:val="ru-RU"/>
        </w:rPr>
        <w:t>.</w:t>
      </w:r>
      <w:r w:rsidRPr="002D0689">
        <w:rPr>
          <w:sz w:val="22"/>
          <w:szCs w:val="22"/>
        </w:rPr>
        <w:t>V</w:t>
      </w:r>
      <w:r w:rsidRPr="002D0689">
        <w:rPr>
          <w:sz w:val="22"/>
          <w:szCs w:val="22"/>
          <w:lang w:val="ru-RU"/>
        </w:rPr>
        <w:t xml:space="preserve">., </w:t>
      </w:r>
      <w:r w:rsidRPr="002D0689">
        <w:rPr>
          <w:sz w:val="22"/>
          <w:szCs w:val="22"/>
        </w:rPr>
        <w:t>Kireev</w:t>
      </w:r>
      <w:r w:rsidRPr="002D0689">
        <w:rPr>
          <w:sz w:val="22"/>
          <w:szCs w:val="22"/>
          <w:lang w:val="ru-RU"/>
        </w:rPr>
        <w:t xml:space="preserve"> </w:t>
      </w:r>
      <w:r w:rsidRPr="002D0689">
        <w:rPr>
          <w:sz w:val="22"/>
          <w:szCs w:val="22"/>
        </w:rPr>
        <w:t>V</w:t>
      </w:r>
      <w:r w:rsidRPr="002D0689">
        <w:rPr>
          <w:sz w:val="22"/>
          <w:szCs w:val="22"/>
          <w:lang w:val="ru-RU"/>
        </w:rPr>
        <w:t>.</w:t>
      </w:r>
      <w:r w:rsidRPr="002D0689">
        <w:rPr>
          <w:sz w:val="22"/>
          <w:szCs w:val="22"/>
        </w:rPr>
        <w:t>B</w:t>
      </w:r>
      <w:r w:rsidRPr="002D0689">
        <w:rPr>
          <w:sz w:val="22"/>
          <w:szCs w:val="22"/>
          <w:lang w:val="ru-RU"/>
        </w:rPr>
        <w:t xml:space="preserve">., </w:t>
      </w:r>
      <w:r w:rsidRPr="002D0689">
        <w:rPr>
          <w:sz w:val="22"/>
          <w:szCs w:val="22"/>
        </w:rPr>
        <w:t>V</w:t>
      </w:r>
      <w:r w:rsidRPr="002D0689">
        <w:rPr>
          <w:sz w:val="22"/>
          <w:szCs w:val="22"/>
          <w:lang w:val="ru-RU"/>
        </w:rPr>
        <w:t>.</w:t>
      </w:r>
      <w:r w:rsidRPr="002D0689">
        <w:rPr>
          <w:sz w:val="22"/>
          <w:szCs w:val="22"/>
        </w:rPr>
        <w:t>M</w:t>
      </w:r>
      <w:r w:rsidRPr="002D0689">
        <w:rPr>
          <w:sz w:val="22"/>
          <w:szCs w:val="22"/>
          <w:lang w:val="ru-RU"/>
        </w:rPr>
        <w:t xml:space="preserve">. </w:t>
      </w:r>
      <w:r w:rsidRPr="002D0689">
        <w:rPr>
          <w:sz w:val="22"/>
          <w:szCs w:val="22"/>
        </w:rPr>
        <w:t>Pozdnyakov</w:t>
      </w:r>
      <w:bookmarkEnd w:id="49"/>
    </w:p>
    <w:p w:rsidR="00B00D06" w:rsidRPr="002D0689" w:rsidRDefault="00B00D06" w:rsidP="00B00D06">
      <w:pPr>
        <w:spacing w:after="0" w:line="240" w:lineRule="auto"/>
        <w:jc w:val="both"/>
        <w:rPr>
          <w:rFonts w:ascii="Times New Roman" w:hAnsi="Times New Roman"/>
        </w:rPr>
      </w:pP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i/>
          <w:lang w:val="en-US"/>
        </w:rPr>
        <w:t>Voronin Ivan Vladimirovich</w:t>
      </w:r>
      <w:r w:rsidRPr="002D0689">
        <w:rPr>
          <w:rFonts w:ascii="Times New Roman" w:hAnsi="Times New Roman"/>
          <w:lang w:val="en-US"/>
        </w:rPr>
        <w:t>, lecturer, Moscow State Psychological and Pedagogical University. E-mail: drakonboll@list.ru.</w:t>
      </w: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i/>
          <w:lang w:val="en-US"/>
        </w:rPr>
        <w:t>Kireeva Anastasia Viktorovna</w:t>
      </w:r>
      <w:r w:rsidRPr="002D0689">
        <w:rPr>
          <w:rFonts w:ascii="Times New Roman" w:hAnsi="Times New Roman"/>
          <w:lang w:val="en-US"/>
        </w:rPr>
        <w:t>, candidate of Law, Associate Professor, Russian Presidential Academy of National Economy and Public Administration (RANEPA). E-mail: kireeva@iep.ru.</w:t>
      </w: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i/>
          <w:lang w:val="en-US"/>
        </w:rPr>
        <w:t>Kireev Viktor Borisovich,</w:t>
      </w:r>
      <w:r w:rsidRPr="002D0689">
        <w:rPr>
          <w:rFonts w:ascii="Times New Roman" w:hAnsi="Times New Roman"/>
          <w:lang w:val="en-US"/>
        </w:rPr>
        <w:t xml:space="preserve"> candidate of Physical and Mathematical Sciences, Associate Professor, Moscow Institute of Physics and Technology. E-mail: kireevikt@yandex.ru.</w:t>
      </w: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i/>
          <w:lang w:val="en-US"/>
        </w:rPr>
        <w:t>Pozdnyakov Vyacheslav Mikhailovich</w:t>
      </w:r>
      <w:r w:rsidRPr="002D0689">
        <w:rPr>
          <w:rFonts w:ascii="Times New Roman" w:hAnsi="Times New Roman"/>
          <w:lang w:val="en-US"/>
        </w:rPr>
        <w:t>, doctor of Psychological Sciences, Professor, Moscow State Psychological and Pedagogical University. E-mail: pozdnyakov53@mail.ru.</w:t>
      </w:r>
    </w:p>
    <w:p w:rsidR="00B00D06" w:rsidRPr="002D0689" w:rsidRDefault="00B00D06" w:rsidP="00B00D06">
      <w:pPr>
        <w:spacing w:after="0" w:line="240" w:lineRule="auto"/>
        <w:jc w:val="both"/>
        <w:rPr>
          <w:rFonts w:ascii="Times New Roman" w:hAnsi="Times New Roman"/>
          <w:lang w:val="en-US"/>
        </w:rPr>
      </w:pPr>
    </w:p>
    <w:p w:rsidR="00B00D06" w:rsidRPr="002D0689" w:rsidRDefault="00B00D06" w:rsidP="00B00D06">
      <w:pPr>
        <w:pStyle w:val="ENG1"/>
        <w:rPr>
          <w:sz w:val="22"/>
          <w:szCs w:val="22"/>
        </w:rPr>
      </w:pPr>
      <w:bookmarkStart w:id="50" w:name="_Toc99983353"/>
      <w:r w:rsidRPr="002D0689">
        <w:rPr>
          <w:sz w:val="22"/>
          <w:szCs w:val="22"/>
        </w:rPr>
        <w:t>Impact of integral personality characteristic on the psychological safety of students during the transition to a distance learning format</w:t>
      </w:r>
      <w:bookmarkEnd w:id="50"/>
    </w:p>
    <w:p w:rsidR="00B00D06" w:rsidRPr="002D0689" w:rsidRDefault="00B00D06" w:rsidP="00B00D06">
      <w:pPr>
        <w:spacing w:after="0" w:line="240" w:lineRule="auto"/>
        <w:jc w:val="both"/>
        <w:rPr>
          <w:rFonts w:ascii="Times New Roman" w:hAnsi="Times New Roman"/>
          <w:lang w:val="en-US"/>
        </w:rPr>
      </w:pP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b/>
          <w:i/>
          <w:lang w:val="en-US"/>
        </w:rPr>
        <w:t>Abstract</w:t>
      </w:r>
      <w:r w:rsidRPr="002D0689">
        <w:rPr>
          <w:rFonts w:ascii="Times New Roman" w:hAnsi="Times New Roman"/>
          <w:lang w:val="en-US"/>
        </w:rPr>
        <w:t>. Active transition to distance learning as the main form of educational activity in 2020-2021 showed that students who are prone to such personality characteristics as procrastination, personal helplessness, the need for security in the form of stability and anonymity of conditions, as well as guided by avoidance motives in educational activities, faced greater difficulties than other students. The problems that have arisen in the field of psychological security are caused by such features of distance learning as increasing the importance of formalized work, increasing independence and the need to complete many tasks on time. The result of the combination of these organizational features of distance learning was the emergence of a false sense of freedom among students against the background of an incomplete volitional sphere and inability to fully organize themselves. The results of our survey of university and college students (275 people were interviewed) demonstrated the relationship between procrastination, feelings of personal helplessness, problems in the field of psychological security and a negative attitude towards distance education.</w:t>
      </w:r>
    </w:p>
    <w:p w:rsidR="00B00D06" w:rsidRPr="002D0689" w:rsidRDefault="00B00D06" w:rsidP="00B00D06">
      <w:pPr>
        <w:spacing w:after="0" w:line="240" w:lineRule="auto"/>
        <w:jc w:val="both"/>
        <w:rPr>
          <w:rFonts w:ascii="Times New Roman" w:hAnsi="Times New Roman"/>
          <w:lang w:val="en-US"/>
        </w:rPr>
      </w:pPr>
      <w:r w:rsidRPr="002D0689">
        <w:rPr>
          <w:rFonts w:ascii="Times New Roman" w:hAnsi="Times New Roman"/>
          <w:b/>
          <w:i/>
          <w:lang w:val="en-US"/>
        </w:rPr>
        <w:t>Key words</w:t>
      </w:r>
      <w:r w:rsidRPr="002D0689">
        <w:rPr>
          <w:rFonts w:ascii="Times New Roman" w:hAnsi="Times New Roman"/>
          <w:lang w:val="en-US"/>
        </w:rPr>
        <w:t>: psychological safety; procrastination; personal helplessness; educational motivation; distance learning; digitalization; education.</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uppressAutoHyphens/>
        <w:spacing w:after="0" w:line="240" w:lineRule="auto"/>
        <w:contextualSpacing/>
        <w:jc w:val="both"/>
        <w:rPr>
          <w:rFonts w:ascii="Times New Roman" w:hAnsi="Times New Roman"/>
          <w:lang w:val="en-US"/>
        </w:rPr>
      </w:pPr>
      <w:r w:rsidRPr="002D0689">
        <w:rPr>
          <w:rFonts w:ascii="Times New Roman" w:hAnsi="Times New Roman"/>
        </w:rPr>
        <w:t xml:space="preserve">Воронин И.В., Киреева А.В., Киреев В.Б., Поздняков В.М. Влияние интегральной характеристики личности на психологическую безопасность студентов при переходе на дистанционный формат обучения </w:t>
      </w:r>
      <w:r w:rsidRPr="002D0689">
        <w:rPr>
          <w:rFonts w:ascii="Times New Roman" w:eastAsia="Calibri" w:hAnsi="Times New Roman"/>
        </w:rPr>
        <w:t xml:space="preserve">// Гуманитарный научный вестник. 2022. №3. С.74-80. </w:t>
      </w:r>
      <w:r w:rsidRPr="002D0689">
        <w:rPr>
          <w:rFonts w:ascii="Times New Roman" w:eastAsia="Calibri" w:hAnsi="Times New Roman"/>
          <w:lang w:val="en-US"/>
        </w:rPr>
        <w:t>URL</w:t>
      </w:r>
      <w:r w:rsidRPr="002D0689">
        <w:rPr>
          <w:rFonts w:ascii="Times New Roman" w:eastAsia="Calibri" w:hAnsi="Times New Roman"/>
        </w:rPr>
        <w:t xml:space="preserve">: </w:t>
      </w:r>
      <w:r w:rsidRPr="002D0689">
        <w:rPr>
          <w:rFonts w:ascii="Times New Roman" w:eastAsia="Calibri" w:hAnsi="Times New Roman"/>
          <w:lang w:val="en-US"/>
        </w:rPr>
        <w:t>http</w:t>
      </w:r>
      <w:r w:rsidRPr="002D0689">
        <w:rPr>
          <w:rFonts w:ascii="Times New Roman" w:eastAsia="Calibri" w:hAnsi="Times New Roman"/>
        </w:rPr>
        <w:t>://</w:t>
      </w:r>
      <w:r w:rsidRPr="002D0689">
        <w:rPr>
          <w:rFonts w:ascii="Times New Roman" w:eastAsia="Calibri" w:hAnsi="Times New Roman"/>
          <w:lang w:val="en-US"/>
        </w:rPr>
        <w:t>naukavestnik</w:t>
      </w:r>
      <w:r w:rsidRPr="002D0689">
        <w:rPr>
          <w:rFonts w:ascii="Times New Roman" w:eastAsia="Calibri" w:hAnsi="Times New Roman"/>
        </w:rPr>
        <w:t>.</w:t>
      </w:r>
      <w:r w:rsidRPr="002D0689">
        <w:rPr>
          <w:rFonts w:ascii="Times New Roman" w:eastAsia="Calibri" w:hAnsi="Times New Roman"/>
          <w:lang w:val="en-US"/>
        </w:rPr>
        <w:t>ru</w:t>
      </w:r>
      <w:r w:rsidRPr="002D0689">
        <w:rPr>
          <w:rFonts w:ascii="Times New Roman" w:eastAsia="Calibri" w:hAnsi="Times New Roman"/>
        </w:rPr>
        <w:t>/</w:t>
      </w:r>
      <w:r w:rsidRPr="002D0689">
        <w:rPr>
          <w:rFonts w:ascii="Times New Roman" w:eastAsia="Calibri" w:hAnsi="Times New Roman"/>
          <w:lang w:val="en-US"/>
        </w:rPr>
        <w:t>doc</w:t>
      </w:r>
      <w:r w:rsidRPr="002D0689">
        <w:rPr>
          <w:rFonts w:ascii="Times New Roman" w:eastAsia="Calibri" w:hAnsi="Times New Roman"/>
        </w:rPr>
        <w:t>/2022/03/</w:t>
      </w:r>
      <w:r w:rsidRPr="002D0689">
        <w:rPr>
          <w:rFonts w:ascii="Times New Roman" w:hAnsi="Times New Roman"/>
        </w:rPr>
        <w:t>Voronin</w:t>
      </w:r>
      <w:r w:rsidRPr="002D0689">
        <w:rPr>
          <w:rFonts w:ascii="Times New Roman" w:eastAsia="Calibri" w:hAnsi="Times New Roman"/>
        </w:rPr>
        <w:t>.</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35"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AE7478">
      <w:pPr>
        <w:suppressAutoHyphens/>
        <w:spacing w:after="0" w:line="240" w:lineRule="auto"/>
        <w:contextualSpacing/>
        <w:jc w:val="both"/>
        <w:rPr>
          <w:rFonts w:ascii="Times New Roman" w:hAnsi="Times New Roman"/>
        </w:rPr>
      </w:pP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lang w:val="en-US"/>
        </w:rPr>
        <w:t>https</w:t>
      </w:r>
      <w:r w:rsidRPr="002D0689">
        <w:rPr>
          <w:rFonts w:ascii="Times New Roman" w:hAnsi="Times New Roman"/>
        </w:rPr>
        <w:t>://</w:t>
      </w:r>
      <w:r w:rsidRPr="002D0689">
        <w:rPr>
          <w:rFonts w:ascii="Times New Roman" w:hAnsi="Times New Roman"/>
          <w:lang w:val="en-US"/>
        </w:rPr>
        <w:t>doi</w:t>
      </w:r>
      <w:r w:rsidRPr="002D0689">
        <w:rPr>
          <w:rFonts w:ascii="Times New Roman" w:hAnsi="Times New Roman"/>
        </w:rPr>
        <w:t>.</w:t>
      </w:r>
      <w:r w:rsidRPr="002D0689">
        <w:rPr>
          <w:rFonts w:ascii="Times New Roman" w:hAnsi="Times New Roman"/>
          <w:lang w:val="en-US"/>
        </w:rPr>
        <w:t>org</w:t>
      </w:r>
      <w:r w:rsidRPr="002D0689">
        <w:rPr>
          <w:rFonts w:ascii="Times New Roman" w:hAnsi="Times New Roman"/>
        </w:rPr>
        <w:t>/10.5281/</w:t>
      </w:r>
      <w:r w:rsidRPr="002D0689">
        <w:rPr>
          <w:rFonts w:ascii="Times New Roman" w:hAnsi="Times New Roman"/>
          <w:lang w:val="en-US"/>
        </w:rPr>
        <w:t>zenodo</w:t>
      </w:r>
      <w:r w:rsidRPr="002D0689">
        <w:rPr>
          <w:rFonts w:ascii="Times New Roman" w:hAnsi="Times New Roman"/>
        </w:rPr>
        <w:t>.6411943</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rPr>
        <w:t>УДК 378</w:t>
      </w:r>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pStyle w:val="2"/>
        <w:rPr>
          <w:sz w:val="22"/>
          <w:szCs w:val="22"/>
        </w:rPr>
      </w:pPr>
      <w:bookmarkStart w:id="51" w:name="_Toc99983307"/>
      <w:r w:rsidRPr="002D0689">
        <w:rPr>
          <w:sz w:val="22"/>
          <w:szCs w:val="22"/>
        </w:rPr>
        <w:t>Бабанова С.Ю.</w:t>
      </w:r>
      <w:bookmarkEnd w:id="51"/>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rPr>
        <w:t>Бабанова Светлана Юрьевна</w:t>
      </w:r>
      <w:r w:rsidRPr="002D0689">
        <w:rPr>
          <w:rFonts w:ascii="Times New Roman" w:hAnsi="Times New Roman"/>
        </w:rPr>
        <w:t xml:space="preserve">, кандидат филологических наук, доцент, Московский государственный технический университет им. Н.Э.Баумана (национальный исследовательский университет), Россия, Москва, 105005,2-я Бауманская ул., д. 5, стр. 1.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sv</w:t>
      </w:r>
      <w:r w:rsidRPr="002D0689">
        <w:rPr>
          <w:rFonts w:ascii="Times New Roman" w:hAnsi="Times New Roman"/>
        </w:rPr>
        <w:t>-</w:t>
      </w:r>
      <w:r w:rsidRPr="002D0689">
        <w:rPr>
          <w:rFonts w:ascii="Times New Roman" w:hAnsi="Times New Roman"/>
          <w:lang w:val="en-US"/>
        </w:rPr>
        <w:t>babanova</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1"/>
        <w:rPr>
          <w:sz w:val="22"/>
          <w:szCs w:val="22"/>
        </w:rPr>
      </w:pPr>
      <w:bookmarkStart w:id="52" w:name="_Toc99983308"/>
      <w:r w:rsidRPr="002D0689">
        <w:rPr>
          <w:sz w:val="22"/>
          <w:szCs w:val="22"/>
        </w:rPr>
        <w:t>Аббревиатуры и проблемы их перевода в научно-технических текстах</w:t>
      </w:r>
      <w:bookmarkEnd w:id="52"/>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 xml:space="preserve">Аннотация. </w:t>
      </w:r>
      <w:r w:rsidRPr="002D0689">
        <w:rPr>
          <w:rFonts w:ascii="Times New Roman" w:hAnsi="Times New Roman"/>
        </w:rPr>
        <w:t>В статье определяется роль аббревиатур в современном обществе, влияние развития науки и техники, интернета на рост сокращений в лексике немецкого языка. Проанализированы формы сокращений: буквенные сокращения и усеченные слова или контрактуры; показаны способы их образования. Указывается на наличие буквенных совпадений аббревиатур и «ложных» буквенных сокращений, что осложняет перевод. Рассмотрена роль аббревиатур в технических текстах, а также в разговорной речи; расшифровку аббревиатуры позволяет осуществлять чередование полного термина и его краткой формы. В содержании отмечено, что при переводе как полного термина, так и его аббревиации, необходимы специальные технические знания терминов и самой специальности. Сделан вывод, что стремление к реализации принципа экономии приводит к возникновению разнообразных форм аббревиации в немецком и русском языках.</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Ключевые слова:</w:t>
      </w:r>
      <w:r w:rsidRPr="002D0689">
        <w:rPr>
          <w:rFonts w:ascii="Times New Roman" w:hAnsi="Times New Roman"/>
        </w:rPr>
        <w:t xml:space="preserve"> аббревиация, полный термин, аббревиатура, буквенные сокращения, усеченные слова, контрактуры, перевод, словосочетания.</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ENG"/>
        <w:rPr>
          <w:sz w:val="22"/>
          <w:szCs w:val="22"/>
        </w:rPr>
      </w:pPr>
      <w:bookmarkStart w:id="53" w:name="_Toc99983355"/>
      <w:r w:rsidRPr="002D0689">
        <w:rPr>
          <w:sz w:val="22"/>
          <w:szCs w:val="22"/>
        </w:rPr>
        <w:t>Babanova S.Y.</w:t>
      </w:r>
      <w:bookmarkEnd w:id="53"/>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Babanova Svetlana Yurievna</w:t>
      </w:r>
      <w:r w:rsidRPr="002D0689">
        <w:rPr>
          <w:rFonts w:ascii="Times New Roman" w:hAnsi="Times New Roman"/>
          <w:lang w:val="en-US"/>
        </w:rPr>
        <w:t>, candidate of philological Sciences, associate Professor, Bauman Moscow State Technical University (National Research University)), Russia, Moscow, 105005.2-ya Baumanskaya str., 5, p. 1. E-mail: sv-babanova@mail.ru.</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ENG1"/>
        <w:rPr>
          <w:sz w:val="22"/>
          <w:szCs w:val="22"/>
        </w:rPr>
      </w:pPr>
      <w:bookmarkStart w:id="54" w:name="_Toc99983356"/>
      <w:r w:rsidRPr="002D0689">
        <w:rPr>
          <w:sz w:val="22"/>
          <w:szCs w:val="22"/>
        </w:rPr>
        <w:t>Abbreviations and problems of their translation in scientific and technical texts</w:t>
      </w:r>
      <w:bookmarkEnd w:id="54"/>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 xml:space="preserve">Abstract. </w:t>
      </w:r>
      <w:r w:rsidRPr="002D0689">
        <w:rPr>
          <w:rFonts w:ascii="Times New Roman" w:hAnsi="Times New Roman"/>
          <w:lang w:val="en-US"/>
        </w:rPr>
        <w:t>The article defines the role of abbreviations in modern society, the impact of the development of science and technology, the Internet on the growth of abbreviations in the vocabulary of the German language. The forms of abbreviations are analyzed: letter abbreviations and truncated words or contractures; the ways of their formation are shown. It is indicated that there are letter matches of abbreviations and "false" letter abbreviations, which complicates the translation. The role of abbreviations in technical texts, as well as in colloquial speech, is considered; the abbreviation can be deciphered by alternating the full term and its short form. The content notes that when translating both the full term and its abbreviation, special technical knowledge of the terms and the specialty itself is required. It is concluded that the desire to implement the principle of economy leads to the emergence of various forms of abbreviation in German and Russian.</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 xml:space="preserve">Key words: </w:t>
      </w:r>
      <w:r w:rsidRPr="002D0689">
        <w:rPr>
          <w:rFonts w:ascii="Times New Roman" w:hAnsi="Times New Roman"/>
          <w:lang w:val="en-US"/>
        </w:rPr>
        <w:t>abbreviation, full term, abbreviation, letter abbreviations, truncated words, contractures, translation, phrases.</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uppressAutoHyphens/>
        <w:spacing w:after="0" w:line="240" w:lineRule="auto"/>
        <w:contextualSpacing/>
        <w:jc w:val="both"/>
        <w:rPr>
          <w:rFonts w:ascii="Times New Roman" w:hAnsi="Times New Roman"/>
          <w:lang w:val="en-US"/>
        </w:rPr>
      </w:pPr>
      <w:r w:rsidRPr="002D0689">
        <w:rPr>
          <w:rFonts w:ascii="Times New Roman" w:hAnsi="Times New Roman"/>
        </w:rPr>
        <w:t xml:space="preserve">Бабанова С.Ю. Аббревиатуры и проблемы их перевода в научно-технических текстах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.81-85. URL: http://naukavestnik.ru /doc/2022/03/</w:t>
      </w:r>
      <w:r w:rsidRPr="002D0689">
        <w:rPr>
          <w:rFonts w:ascii="Times New Roman" w:hAnsi="Times New Roman"/>
          <w:lang w:val="en-US"/>
        </w:rPr>
        <w:t>Babanova</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36" style="width:0;height:1.5pt" o:hralign="center" o:hrstd="t" o:hr="t" fillcolor="#a0a0a0" stroked="f"/>
        </w:pic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lang w:val="en-US"/>
        </w:rPr>
        <w:t>https://doi.org/10.5281/zenodo.6411965</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82</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2"/>
        <w:rPr>
          <w:sz w:val="22"/>
          <w:szCs w:val="22"/>
        </w:rPr>
      </w:pPr>
      <w:bookmarkStart w:id="55" w:name="_Toc99983309"/>
      <w:r w:rsidRPr="002D0689">
        <w:rPr>
          <w:sz w:val="22"/>
          <w:szCs w:val="22"/>
        </w:rPr>
        <w:t>Круглова А.С., Кабанова Н.Е., Асанова Э.Р.</w:t>
      </w:r>
      <w:bookmarkEnd w:id="55"/>
    </w:p>
    <w:p w:rsidR="00B00D06" w:rsidRPr="002D0689" w:rsidRDefault="00B00D06" w:rsidP="00B00D06">
      <w:pPr>
        <w:spacing w:after="0" w:line="240" w:lineRule="auto"/>
        <w:contextualSpacing/>
        <w:jc w:val="both"/>
        <w:rPr>
          <w:rFonts w:ascii="Times New Roman" w:hAnsi="Times New Roman"/>
          <w:b/>
          <w:bCs/>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iCs/>
        </w:rPr>
        <w:t>Круглова Анастасия Сергеевна</w:t>
      </w:r>
      <w:r w:rsidRPr="002D0689">
        <w:rPr>
          <w:rFonts w:ascii="Times New Roman" w:hAnsi="Times New Roman"/>
        </w:rPr>
        <w:t>, кандидат филологических наук, старший преподаватель кафедры «Теория и практика перевода», Севастопольский государственный университет, 299053, Россия, Республика Крым, Севастополь, ул. Университетская, 33. E-mail: anastasiasoina@gmail.com.</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iCs/>
        </w:rPr>
        <w:t>Кабанова Наталья Евгеньевна</w:t>
      </w:r>
      <w:r w:rsidRPr="002D0689">
        <w:rPr>
          <w:rFonts w:ascii="Times New Roman" w:hAnsi="Times New Roman"/>
        </w:rPr>
        <w:t xml:space="preserve">, старший преподаватель кафедры «Теория и практика перевода», Севастопольский государственный университет, 299053, Россия, Республика Крым, Севастополь, ул. Университетская, 33. E-mail: </w:t>
      </w:r>
      <w:r w:rsidRPr="002D0689">
        <w:rPr>
          <w:rFonts w:ascii="Times New Roman" w:hAnsi="Times New Roman"/>
          <w:lang w:val="en-GB"/>
        </w:rPr>
        <w:t>natalia</w:t>
      </w:r>
      <w:r w:rsidRPr="002D0689">
        <w:rPr>
          <w:rFonts w:ascii="Times New Roman" w:hAnsi="Times New Roman"/>
        </w:rPr>
        <w:t>.</w:t>
      </w:r>
      <w:r w:rsidRPr="002D0689">
        <w:rPr>
          <w:rFonts w:ascii="Times New Roman" w:hAnsi="Times New Roman"/>
          <w:lang w:val="en-GB"/>
        </w:rPr>
        <w:t>kabanova</w:t>
      </w:r>
      <w:r w:rsidRPr="002D0689">
        <w:rPr>
          <w:rFonts w:ascii="Times New Roman" w:hAnsi="Times New Roman"/>
        </w:rPr>
        <w:t>@gmail.com.</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iCs/>
        </w:rPr>
        <w:t xml:space="preserve">Асанова Эльзара Ридвановна, </w:t>
      </w:r>
      <w:r w:rsidRPr="002D0689">
        <w:rPr>
          <w:rFonts w:ascii="Times New Roman" w:hAnsi="Times New Roman"/>
        </w:rPr>
        <w:t xml:space="preserve">кандидат филологических наук, преподаватель кафедры английской филологии, ГБОУВО РК «Крымский инженерно-педагогический университет имени Февзи Якубова», 295015, Россия. Республика Крым, г. Симферополь, пер. Учебный, 8.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elzara</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.90@</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b/>
          <w:bCs/>
        </w:rPr>
      </w:pPr>
    </w:p>
    <w:p w:rsidR="00B00D06" w:rsidRPr="002D0689" w:rsidRDefault="00B00D06" w:rsidP="00B00D06">
      <w:pPr>
        <w:pStyle w:val="1"/>
        <w:rPr>
          <w:bCs/>
          <w:sz w:val="22"/>
          <w:szCs w:val="22"/>
        </w:rPr>
      </w:pPr>
      <w:bookmarkStart w:id="56" w:name="_Toc99983310"/>
      <w:r w:rsidRPr="002D0689">
        <w:rPr>
          <w:sz w:val="22"/>
          <w:szCs w:val="22"/>
        </w:rPr>
        <w:t>«Антитеррористический» британский шпионский роман: на примере «Списка убийств» Фредерика Форсайта</w:t>
      </w:r>
      <w:bookmarkEnd w:id="56"/>
      <w:r w:rsidRPr="002D0689">
        <w:rPr>
          <w:bCs/>
          <w:sz w:val="22"/>
          <w:szCs w:val="22"/>
        </w:rPr>
        <w:t xml:space="preserve"> </w:t>
      </w:r>
    </w:p>
    <w:p w:rsidR="00B00D06" w:rsidRPr="002D0689" w:rsidRDefault="00B00D06" w:rsidP="00B00D06">
      <w:pPr>
        <w:spacing w:after="0" w:line="240" w:lineRule="auto"/>
        <w:contextualSpacing/>
        <w:jc w:val="both"/>
        <w:rPr>
          <w:rFonts w:ascii="Times New Roman" w:hAnsi="Times New Roman"/>
          <w:b/>
          <w:bCs/>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bCs/>
          <w:i/>
          <w:iCs/>
        </w:rPr>
        <w:t>Аннотация.</w:t>
      </w:r>
      <w:r w:rsidRPr="002D0689">
        <w:rPr>
          <w:rFonts w:ascii="Times New Roman" w:hAnsi="Times New Roman"/>
        </w:rPr>
        <w:t xml:space="preserve"> Статья посвящена изучению разновидностей (модификаций) жанра шпионского романа и является логическим продолжением ряда публикаций о вариациях данного жанра. Так, ранее нами были изучены типы шпионских романов и представлен анализ шпионского романа о «ненужных» агентах. Но модификации в рамках жанра еще не исследованы в полной мере, на данный момент достаточно полно описан только шпионский роман-экшн. В предлагаемой статье внимание сосредоточено на современном шпионском романе, который, как предполагается, может называться «антитеррористическим», так как автор подчёркивает важность сотрудничества государств в борьбе с терроризмом и показывает опасность этого явления.</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bCs/>
          <w:i/>
          <w:iCs/>
        </w:rPr>
        <w:t>Ключевые слова:</w:t>
      </w:r>
      <w:r w:rsidRPr="002D0689">
        <w:rPr>
          <w:rFonts w:ascii="Times New Roman" w:hAnsi="Times New Roman"/>
        </w:rPr>
        <w:t xml:space="preserve"> шпионский роман, Британия, Форсайт, антитеррор, модификация, жанр, «Список убийств».</w:t>
      </w:r>
    </w:p>
    <w:p w:rsidR="00B00D06" w:rsidRPr="002D0689" w:rsidRDefault="00B00D06" w:rsidP="00B00D06">
      <w:pPr>
        <w:spacing w:after="0" w:line="240" w:lineRule="auto"/>
        <w:contextualSpacing/>
        <w:jc w:val="both"/>
        <w:rPr>
          <w:rFonts w:ascii="Times New Roman" w:hAnsi="Times New Roman"/>
          <w:b/>
          <w:bCs/>
        </w:rPr>
      </w:pPr>
    </w:p>
    <w:p w:rsidR="00B00D06" w:rsidRPr="002D0689" w:rsidRDefault="00B00D06" w:rsidP="00B00D06">
      <w:pPr>
        <w:pStyle w:val="ENG"/>
        <w:rPr>
          <w:sz w:val="22"/>
          <w:szCs w:val="22"/>
        </w:rPr>
      </w:pPr>
      <w:bookmarkStart w:id="57" w:name="_Toc99983357"/>
      <w:r w:rsidRPr="002D0689">
        <w:rPr>
          <w:sz w:val="22"/>
          <w:szCs w:val="22"/>
        </w:rPr>
        <w:t xml:space="preserve">Kruglova A.S., </w:t>
      </w:r>
      <w:r w:rsidRPr="002D0689">
        <w:rPr>
          <w:iCs/>
          <w:sz w:val="22"/>
          <w:szCs w:val="22"/>
        </w:rPr>
        <w:t xml:space="preserve">Kabanova N.E., </w:t>
      </w:r>
      <w:r w:rsidRPr="002D0689">
        <w:rPr>
          <w:sz w:val="22"/>
          <w:szCs w:val="22"/>
        </w:rPr>
        <w:t>Asanova E.R.</w:t>
      </w:r>
      <w:bookmarkEnd w:id="57"/>
      <w:r w:rsidRPr="002D0689">
        <w:rPr>
          <w:sz w:val="22"/>
          <w:szCs w:val="22"/>
        </w:rPr>
        <w:t xml:space="preserve"> </w:t>
      </w:r>
    </w:p>
    <w:p w:rsidR="00B00D06" w:rsidRPr="002D0689" w:rsidRDefault="00B00D06" w:rsidP="00B00D06">
      <w:pPr>
        <w:spacing w:after="0" w:line="240" w:lineRule="auto"/>
        <w:contextualSpacing/>
        <w:jc w:val="both"/>
        <w:rPr>
          <w:rFonts w:ascii="Times New Roman" w:hAnsi="Times New Roman"/>
          <w:b/>
          <w:bCs/>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iCs/>
          <w:lang w:val="en-US"/>
        </w:rPr>
        <w:t>Kruglova Anastasiia Sergeevna</w:t>
      </w:r>
      <w:r w:rsidRPr="002D0689">
        <w:rPr>
          <w:rFonts w:ascii="Times New Roman" w:hAnsi="Times New Roman"/>
          <w:lang w:val="en-US"/>
        </w:rPr>
        <w:t>, PhD in Philology, senior lecturer of «Translation Theory and Practice» Department, Sevastopol State University, 299053, Russia, Republic of Crimea, Sevastopol, Universitetskaya st., 33. E-mail: anastasiasoina@gmail.com.</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iCs/>
          <w:lang w:val="en-US"/>
        </w:rPr>
        <w:t>Kabanova Natalia Evgenevna</w:t>
      </w:r>
      <w:r w:rsidRPr="002D0689">
        <w:rPr>
          <w:rFonts w:ascii="Times New Roman" w:hAnsi="Times New Roman"/>
          <w:lang w:val="en-US"/>
        </w:rPr>
        <w:t xml:space="preserve">, senior lecturer of «Translation Theory and Practice» Department, Sevastopol State University, 299053, Russia, Republic of Crimea, Sevastopol, Universitetskaya st., 33. E-mail: </w:t>
      </w:r>
      <w:r w:rsidRPr="002D0689">
        <w:rPr>
          <w:rFonts w:ascii="Times New Roman" w:hAnsi="Times New Roman"/>
          <w:lang w:val="en-GB"/>
        </w:rPr>
        <w:t>natalia.kabanova</w:t>
      </w:r>
      <w:r w:rsidRPr="002D0689">
        <w:rPr>
          <w:rFonts w:ascii="Times New Roman" w:hAnsi="Times New Roman"/>
          <w:lang w:val="en-US"/>
        </w:rPr>
        <w:t>@gmail.com.</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iCs/>
          <w:lang w:val="en-US"/>
        </w:rPr>
        <w:t>Asanova Elzara Ridvanovna,</w:t>
      </w:r>
      <w:r w:rsidRPr="002D0689">
        <w:rPr>
          <w:rFonts w:ascii="Times New Roman" w:hAnsi="Times New Roman"/>
          <w:lang w:val="en-US"/>
        </w:rPr>
        <w:t xml:space="preserve"> PhD in Philology, lecturer of the English Philology Department, Crimean Engineering and Pedagogical University named after Fevzi Yakubov, 295015, Russia, Republic of Crimea, Simferopol, Uchebny lan.,8. E-mail: elzara.ru.90@mail.ru.</w:t>
      </w:r>
    </w:p>
    <w:p w:rsidR="00B00D06" w:rsidRPr="002D0689" w:rsidRDefault="00B00D06" w:rsidP="00B00D06">
      <w:pPr>
        <w:spacing w:after="0" w:line="240" w:lineRule="auto"/>
        <w:contextualSpacing/>
        <w:jc w:val="both"/>
        <w:rPr>
          <w:rFonts w:ascii="Times New Roman" w:hAnsi="Times New Roman"/>
          <w:b/>
          <w:bCs/>
          <w:lang w:val="en-US"/>
        </w:rPr>
      </w:pPr>
    </w:p>
    <w:p w:rsidR="00B00D06" w:rsidRPr="002D0689" w:rsidRDefault="00B00D06" w:rsidP="00B00D06">
      <w:pPr>
        <w:pStyle w:val="ENG1"/>
        <w:rPr>
          <w:sz w:val="22"/>
          <w:szCs w:val="22"/>
        </w:rPr>
      </w:pPr>
      <w:bookmarkStart w:id="58" w:name="_Toc99983358"/>
      <w:r w:rsidRPr="002D0689">
        <w:rPr>
          <w:sz w:val="22"/>
          <w:szCs w:val="22"/>
        </w:rPr>
        <w:t>The "anti-terrorist" British spy novel: on the example of the "Murder List" by Frederick Forsyth</w:t>
      </w:r>
      <w:bookmarkEnd w:id="58"/>
    </w:p>
    <w:p w:rsidR="00B00D06" w:rsidRPr="002D0689" w:rsidRDefault="00B00D06" w:rsidP="00B00D06">
      <w:pPr>
        <w:spacing w:after="0" w:line="240" w:lineRule="auto"/>
        <w:contextualSpacing/>
        <w:jc w:val="both"/>
        <w:rPr>
          <w:rFonts w:ascii="Times New Roman" w:hAnsi="Times New Roman"/>
          <w:b/>
          <w:bCs/>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bCs/>
          <w:i/>
          <w:iCs/>
          <w:lang w:val="en-US"/>
        </w:rPr>
        <w:t>Abstract.</w:t>
      </w:r>
      <w:r w:rsidRPr="002D0689">
        <w:rPr>
          <w:rFonts w:ascii="Times New Roman" w:hAnsi="Times New Roman"/>
          <w:lang w:val="en-US"/>
        </w:rPr>
        <w:t xml:space="preserve"> The article is devoted to the study of varieties (modifications) of the spy novel genre and is a logical continuation of a number of publications on variations of this genre. So, earlier we studied the types of spy novels and presented a spy novel about "unnecessary" agents. But modifications within the genre have not yet been fully studied, and at the moment only an action spy novel is described quite fully. The proposed article draws attention to a modern spy novel, which is supposed to be called "anti-terrorist", since the author emphasizes the importance of cooperation between states in the fight against terrorism and shows the danger of this phenomenon. </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bCs/>
          <w:i/>
          <w:iCs/>
          <w:lang w:val="en-US"/>
        </w:rPr>
        <w:t>Key words</w:t>
      </w:r>
      <w:r w:rsidRPr="002D0689">
        <w:rPr>
          <w:rFonts w:ascii="Times New Roman" w:hAnsi="Times New Roman"/>
          <w:lang w:val="en-US"/>
        </w:rPr>
        <w:t>: spy novel, Britain, Forsyth, anti-terror, modification, genre, «The Kill List».</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Круглова А.С., Кабанова Н.Е., Асанова Э.Р. «Антитеррористический» британский шпионский роман: на примере «Списка убийств» Фредерика Форсайта </w:t>
      </w:r>
      <w:r w:rsidRPr="002D0689">
        <w:rPr>
          <w:rFonts w:ascii="Times New Roman" w:eastAsia="Calibri" w:hAnsi="Times New Roman"/>
        </w:rPr>
        <w:t xml:space="preserve">// Гуманитарный научный вестник. 2022. №3. С. 86-91. </w:t>
      </w:r>
      <w:r w:rsidRPr="002D0689">
        <w:rPr>
          <w:rFonts w:ascii="Times New Roman" w:eastAsia="Calibri" w:hAnsi="Times New Roman"/>
          <w:lang w:val="en-US"/>
        </w:rPr>
        <w:t>URL: http://naukavestnik.ru/doc/2022/03/</w:t>
      </w:r>
      <w:r w:rsidRPr="002D0689">
        <w:rPr>
          <w:rFonts w:ascii="Times New Roman" w:hAnsi="Times New Roman"/>
          <w:lang w:val="en-US"/>
        </w:rPr>
        <w:t>Kruglova</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rPr>
      </w:pPr>
      <w:r w:rsidRPr="002D0689">
        <w:rPr>
          <w:rFonts w:ascii="Times New Roman" w:eastAsia="Calibri" w:hAnsi="Times New Roman"/>
          <w:lang w:val="be-BY"/>
        </w:rPr>
        <w:pict>
          <v:rect id="_x0000_i1037"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rPr>
      </w:pP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lang w:val="en-US"/>
        </w:rPr>
        <w:t>https</w:t>
      </w:r>
      <w:r w:rsidRPr="002D0689">
        <w:rPr>
          <w:rFonts w:ascii="Times New Roman" w:hAnsi="Times New Roman"/>
        </w:rPr>
        <w:t>://</w:t>
      </w:r>
      <w:r w:rsidRPr="002D0689">
        <w:rPr>
          <w:rFonts w:ascii="Times New Roman" w:hAnsi="Times New Roman"/>
          <w:lang w:val="en-US"/>
        </w:rPr>
        <w:t>doi</w:t>
      </w:r>
      <w:r w:rsidRPr="002D0689">
        <w:rPr>
          <w:rFonts w:ascii="Times New Roman" w:hAnsi="Times New Roman"/>
        </w:rPr>
        <w:t>.</w:t>
      </w:r>
      <w:r w:rsidRPr="002D0689">
        <w:rPr>
          <w:rFonts w:ascii="Times New Roman" w:hAnsi="Times New Roman"/>
          <w:lang w:val="en-US"/>
        </w:rPr>
        <w:t>org</w:t>
      </w:r>
      <w:r w:rsidRPr="002D0689">
        <w:rPr>
          <w:rFonts w:ascii="Times New Roman" w:hAnsi="Times New Roman"/>
        </w:rPr>
        <w:t>/10.5281/</w:t>
      </w:r>
      <w:r w:rsidRPr="002D0689">
        <w:rPr>
          <w:rFonts w:ascii="Times New Roman" w:hAnsi="Times New Roman"/>
          <w:lang w:val="en-US"/>
        </w:rPr>
        <w:t>zenodo</w:t>
      </w:r>
      <w:r w:rsidRPr="002D0689">
        <w:rPr>
          <w:rFonts w:ascii="Times New Roman" w:hAnsi="Times New Roman"/>
        </w:rPr>
        <w:t>.6411991</w:t>
      </w:r>
    </w:p>
    <w:p w:rsidR="00B00D06" w:rsidRPr="002D0689" w:rsidRDefault="00B00D06" w:rsidP="00B00D06">
      <w:pPr>
        <w:spacing w:after="0" w:line="240" w:lineRule="auto"/>
        <w:contextualSpacing/>
        <w:jc w:val="both"/>
        <w:rPr>
          <w:rFonts w:ascii="Times New Roman" w:hAnsi="Times New Roman"/>
          <w:bCs/>
        </w:rPr>
      </w:pPr>
      <w:r w:rsidRPr="002D0689">
        <w:rPr>
          <w:rFonts w:ascii="Times New Roman" w:hAnsi="Times New Roman"/>
          <w:bCs/>
        </w:rPr>
        <w:t>УДК 140.8</w:t>
      </w:r>
    </w:p>
    <w:p w:rsidR="00B00D06" w:rsidRPr="002D0689" w:rsidRDefault="00B00D06" w:rsidP="00B00D06">
      <w:pPr>
        <w:spacing w:after="0" w:line="240" w:lineRule="auto"/>
        <w:contextualSpacing/>
        <w:jc w:val="both"/>
        <w:rPr>
          <w:rFonts w:ascii="Times New Roman" w:hAnsi="Times New Roman"/>
          <w:bCs/>
        </w:rPr>
      </w:pPr>
    </w:p>
    <w:p w:rsidR="00B00D06" w:rsidRPr="002D0689" w:rsidRDefault="00B00D06" w:rsidP="00B00D06">
      <w:pPr>
        <w:pStyle w:val="2"/>
        <w:rPr>
          <w:sz w:val="22"/>
          <w:szCs w:val="22"/>
        </w:rPr>
      </w:pPr>
      <w:bookmarkStart w:id="59" w:name="_Toc99983312"/>
      <w:r w:rsidRPr="002D0689">
        <w:rPr>
          <w:sz w:val="22"/>
          <w:szCs w:val="22"/>
        </w:rPr>
        <w:t>Тимкин Ю.Н., Головизнин А.М.</w:t>
      </w:r>
      <w:bookmarkEnd w:id="59"/>
    </w:p>
    <w:p w:rsidR="00B00D06" w:rsidRPr="002D0689" w:rsidRDefault="00B00D06" w:rsidP="00B00D06">
      <w:pPr>
        <w:spacing w:after="0" w:line="240" w:lineRule="auto"/>
        <w:contextualSpacing/>
        <w:jc w:val="both"/>
        <w:rPr>
          <w:rFonts w:ascii="Times New Roman" w:hAnsi="Times New Roman"/>
          <w:bCs/>
        </w:rPr>
      </w:pPr>
    </w:p>
    <w:p w:rsidR="00B00D06" w:rsidRPr="002D0689" w:rsidRDefault="00B00D06" w:rsidP="00B00D06">
      <w:pPr>
        <w:spacing w:after="0" w:line="240" w:lineRule="auto"/>
        <w:contextualSpacing/>
        <w:jc w:val="both"/>
        <w:rPr>
          <w:rFonts w:ascii="Times New Roman" w:hAnsi="Times New Roman"/>
          <w:bCs/>
        </w:rPr>
      </w:pPr>
      <w:r w:rsidRPr="002D0689">
        <w:rPr>
          <w:rFonts w:ascii="Times New Roman" w:hAnsi="Times New Roman"/>
          <w:bCs/>
          <w:i/>
        </w:rPr>
        <w:t>Тимкин Юрий Николаевич</w:t>
      </w:r>
      <w:r w:rsidRPr="002D0689">
        <w:rPr>
          <w:rFonts w:ascii="Times New Roman" w:hAnsi="Times New Roman"/>
          <w:bCs/>
        </w:rPr>
        <w:t xml:space="preserve">, кандидат исторических наук, доцент кафедры Теории и истории государства и права, Вятский государственный университет, Россия, 610025, г. Киров, ул. Тюленина, 42, кв. 1. </w:t>
      </w:r>
      <w:r w:rsidRPr="002D0689">
        <w:rPr>
          <w:rFonts w:ascii="Times New Roman" w:hAnsi="Times New Roman"/>
          <w:bCs/>
          <w:lang w:val="en-US"/>
        </w:rPr>
        <w:t>E</w:t>
      </w:r>
      <w:r w:rsidRPr="002D0689">
        <w:rPr>
          <w:rFonts w:ascii="Times New Roman" w:hAnsi="Times New Roman"/>
          <w:bCs/>
        </w:rPr>
        <w:t>-</w:t>
      </w:r>
      <w:r w:rsidRPr="002D0689">
        <w:rPr>
          <w:rFonts w:ascii="Times New Roman" w:hAnsi="Times New Roman"/>
          <w:bCs/>
          <w:lang w:val="en-US"/>
        </w:rPr>
        <w:t>mail</w:t>
      </w:r>
      <w:r w:rsidRPr="002D0689">
        <w:rPr>
          <w:rFonts w:ascii="Times New Roman" w:hAnsi="Times New Roman"/>
          <w:bCs/>
        </w:rPr>
        <w:t xml:space="preserve">: </w:t>
      </w:r>
      <w:r w:rsidRPr="002D0689">
        <w:rPr>
          <w:rFonts w:ascii="Times New Roman" w:hAnsi="Times New Roman"/>
          <w:bCs/>
          <w:lang w:val="en-US"/>
        </w:rPr>
        <w:t>timkin</w:t>
      </w:r>
      <w:r w:rsidRPr="002D0689">
        <w:rPr>
          <w:rFonts w:ascii="Times New Roman" w:hAnsi="Times New Roman"/>
          <w:bCs/>
        </w:rPr>
        <w:t>43@</w:t>
      </w:r>
      <w:r w:rsidRPr="002D0689">
        <w:rPr>
          <w:rFonts w:ascii="Times New Roman" w:hAnsi="Times New Roman"/>
          <w:bCs/>
          <w:lang w:val="en-US"/>
        </w:rPr>
        <w:t>mail</w:t>
      </w:r>
      <w:r w:rsidRPr="002D0689">
        <w:rPr>
          <w:rFonts w:ascii="Times New Roman" w:hAnsi="Times New Roman"/>
          <w:bCs/>
        </w:rPr>
        <w:t>.</w:t>
      </w:r>
      <w:r w:rsidRPr="002D0689">
        <w:rPr>
          <w:rFonts w:ascii="Times New Roman" w:hAnsi="Times New Roman"/>
          <w:bCs/>
          <w:lang w:val="en-US"/>
        </w:rPr>
        <w:t>ru</w:t>
      </w:r>
      <w:r w:rsidRPr="002D0689">
        <w:rPr>
          <w:rFonts w:ascii="Times New Roman" w:hAnsi="Times New Roman"/>
          <w:bCs/>
        </w:rPr>
        <w:t>.</w:t>
      </w:r>
    </w:p>
    <w:p w:rsidR="00B00D06" w:rsidRPr="002D0689" w:rsidRDefault="00B00D06" w:rsidP="00B00D06">
      <w:pPr>
        <w:spacing w:after="0" w:line="240" w:lineRule="auto"/>
        <w:contextualSpacing/>
        <w:jc w:val="both"/>
        <w:rPr>
          <w:rFonts w:ascii="Times New Roman" w:hAnsi="Times New Roman"/>
          <w:bCs/>
        </w:rPr>
      </w:pPr>
      <w:r w:rsidRPr="002D0689">
        <w:rPr>
          <w:rFonts w:ascii="Times New Roman" w:hAnsi="Times New Roman"/>
          <w:bCs/>
          <w:i/>
        </w:rPr>
        <w:t>Головизнин Артем Михайлович</w:t>
      </w:r>
      <w:r w:rsidRPr="002D0689">
        <w:rPr>
          <w:rFonts w:ascii="Times New Roman" w:hAnsi="Times New Roman"/>
          <w:bCs/>
        </w:rPr>
        <w:t>, Вятский государственный университет, Россия,</w:t>
      </w:r>
      <w:r w:rsidRPr="002D0689">
        <w:rPr>
          <w:rFonts w:ascii="Times New Roman" w:hAnsi="Times New Roman"/>
        </w:rPr>
        <w:t xml:space="preserve"> </w:t>
      </w:r>
      <w:r w:rsidRPr="002D0689">
        <w:rPr>
          <w:rFonts w:ascii="Times New Roman" w:hAnsi="Times New Roman"/>
          <w:bCs/>
        </w:rPr>
        <w:t xml:space="preserve">610020, г. Киров, ул. Володарского 38, кв. 14. </w:t>
      </w:r>
      <w:r w:rsidRPr="002D0689">
        <w:rPr>
          <w:rFonts w:ascii="Times New Roman" w:hAnsi="Times New Roman"/>
          <w:bCs/>
          <w:lang w:val="en-US"/>
        </w:rPr>
        <w:t>E</w:t>
      </w:r>
      <w:r w:rsidRPr="002D0689">
        <w:rPr>
          <w:rFonts w:ascii="Times New Roman" w:hAnsi="Times New Roman"/>
          <w:bCs/>
        </w:rPr>
        <w:t>-</w:t>
      </w:r>
      <w:r w:rsidRPr="002D0689">
        <w:rPr>
          <w:rFonts w:ascii="Times New Roman" w:hAnsi="Times New Roman"/>
          <w:bCs/>
          <w:lang w:val="en-US"/>
        </w:rPr>
        <w:t>mail</w:t>
      </w:r>
      <w:r w:rsidRPr="002D0689">
        <w:rPr>
          <w:rFonts w:ascii="Times New Roman" w:hAnsi="Times New Roman"/>
          <w:bCs/>
        </w:rPr>
        <w:t xml:space="preserve">: </w:t>
      </w:r>
      <w:r w:rsidRPr="002D0689">
        <w:rPr>
          <w:rFonts w:ascii="Times New Roman" w:hAnsi="Times New Roman"/>
          <w:bCs/>
          <w:lang w:val="en-US"/>
        </w:rPr>
        <w:t>Hcelok</w:t>
      </w:r>
      <w:r w:rsidRPr="002D0689">
        <w:rPr>
          <w:rFonts w:ascii="Times New Roman" w:hAnsi="Times New Roman"/>
          <w:bCs/>
        </w:rPr>
        <w:t>@</w:t>
      </w:r>
      <w:r w:rsidRPr="002D0689">
        <w:rPr>
          <w:rFonts w:ascii="Times New Roman" w:hAnsi="Times New Roman"/>
          <w:bCs/>
          <w:lang w:val="en-US"/>
        </w:rPr>
        <w:t>mail</w:t>
      </w:r>
      <w:r w:rsidRPr="002D0689">
        <w:rPr>
          <w:rFonts w:ascii="Times New Roman" w:hAnsi="Times New Roman"/>
          <w:bCs/>
        </w:rPr>
        <w:t>.</w:t>
      </w:r>
      <w:r w:rsidRPr="002D0689">
        <w:rPr>
          <w:rFonts w:ascii="Times New Roman" w:hAnsi="Times New Roman"/>
          <w:bCs/>
          <w:lang w:val="en-US"/>
        </w:rPr>
        <w:t>ru</w:t>
      </w:r>
      <w:r w:rsidRPr="002D0689">
        <w:rPr>
          <w:rFonts w:ascii="Times New Roman" w:hAnsi="Times New Roman"/>
          <w:bCs/>
        </w:rPr>
        <w:t>.</w:t>
      </w:r>
    </w:p>
    <w:p w:rsidR="00B00D06" w:rsidRPr="002D0689" w:rsidRDefault="00B00D06" w:rsidP="00B00D06">
      <w:pPr>
        <w:spacing w:after="0" w:line="240" w:lineRule="auto"/>
        <w:contextualSpacing/>
        <w:jc w:val="both"/>
        <w:rPr>
          <w:rFonts w:ascii="Times New Roman" w:hAnsi="Times New Roman"/>
          <w:bCs/>
        </w:rPr>
      </w:pPr>
    </w:p>
    <w:p w:rsidR="00B00D06" w:rsidRPr="002D0689" w:rsidRDefault="00B00D06" w:rsidP="00B00D06">
      <w:pPr>
        <w:pStyle w:val="1"/>
        <w:rPr>
          <w:sz w:val="22"/>
          <w:szCs w:val="22"/>
        </w:rPr>
      </w:pPr>
      <w:bookmarkStart w:id="60" w:name="_Toc99983313"/>
      <w:r w:rsidRPr="002D0689">
        <w:rPr>
          <w:sz w:val="22"/>
          <w:szCs w:val="22"/>
        </w:rPr>
        <w:t>Размышления С.Л. Франка о русском мировоззрении и большевизме</w:t>
      </w:r>
      <w:bookmarkEnd w:id="60"/>
    </w:p>
    <w:p w:rsidR="00B00D06" w:rsidRPr="002D0689" w:rsidRDefault="00B00D06" w:rsidP="00B00D06">
      <w:pPr>
        <w:spacing w:after="0" w:line="240" w:lineRule="auto"/>
        <w:contextualSpacing/>
        <w:jc w:val="both"/>
        <w:rPr>
          <w:rFonts w:ascii="Times New Roman" w:hAnsi="Times New Roman"/>
          <w:bCs/>
          <w:i/>
        </w:rPr>
      </w:pPr>
    </w:p>
    <w:p w:rsidR="00B00D06" w:rsidRPr="002D0689" w:rsidRDefault="00B00D06" w:rsidP="00B00D06">
      <w:pPr>
        <w:spacing w:after="0" w:line="240" w:lineRule="auto"/>
        <w:contextualSpacing/>
        <w:jc w:val="both"/>
        <w:rPr>
          <w:rFonts w:ascii="Times New Roman" w:hAnsi="Times New Roman"/>
          <w:bCs/>
        </w:rPr>
      </w:pPr>
      <w:r w:rsidRPr="002D0689">
        <w:rPr>
          <w:rFonts w:ascii="Times New Roman" w:hAnsi="Times New Roman"/>
          <w:b/>
          <w:bCs/>
          <w:i/>
        </w:rPr>
        <w:t>Аннотация</w:t>
      </w:r>
      <w:r w:rsidRPr="002D0689">
        <w:rPr>
          <w:rFonts w:ascii="Times New Roman" w:hAnsi="Times New Roman"/>
          <w:b/>
          <w:bCs/>
        </w:rPr>
        <w:t>.</w:t>
      </w:r>
      <w:r w:rsidRPr="002D0689">
        <w:rPr>
          <w:rFonts w:ascii="Times New Roman" w:hAnsi="Times New Roman"/>
          <w:bCs/>
        </w:rPr>
        <w:t xml:space="preserve"> В статье представлен анализ взглядов С.Л. Франка в области онтологии и гносеологии, в особенности, познания русского мировоззрения и большевизма. В ходе исследования выяснилось, что Семен Франк, рассматривая предметный мир и Абсолют, опирался, прежде всего, на интуицию. Признание интуиции как способ познания Абсолюта в размышлениях Франка близко с индуистским мировоззрением. Франк выделил ряд особенностей русского мировоззрения: русский тип мышления основан на интуиции, примат жизни над мышлением, «духовный коллективизм», религиозность и устремленность к Абсолюту. Причины русской революции и большевизма он искал в соединении западноевропейского рационализма и русского нигилизма. Большевизм призван преодолеть отчужденность между народом и господствующими классами, которые насаждали западноевропейские ценности.</w:t>
      </w:r>
    </w:p>
    <w:p w:rsidR="00B00D06" w:rsidRPr="002D0689" w:rsidRDefault="00B00D06" w:rsidP="00B00D06">
      <w:pPr>
        <w:spacing w:after="0" w:line="240" w:lineRule="auto"/>
        <w:contextualSpacing/>
        <w:jc w:val="both"/>
        <w:rPr>
          <w:rFonts w:ascii="Times New Roman" w:hAnsi="Times New Roman"/>
          <w:bCs/>
        </w:rPr>
      </w:pPr>
      <w:r w:rsidRPr="002D0689">
        <w:rPr>
          <w:rFonts w:ascii="Times New Roman" w:hAnsi="Times New Roman"/>
          <w:b/>
          <w:bCs/>
          <w:i/>
        </w:rPr>
        <w:t>Ключевые слова</w:t>
      </w:r>
      <w:r w:rsidRPr="002D0689">
        <w:rPr>
          <w:rFonts w:ascii="Times New Roman" w:hAnsi="Times New Roman"/>
          <w:b/>
          <w:bCs/>
        </w:rPr>
        <w:t xml:space="preserve">: </w:t>
      </w:r>
      <w:r w:rsidRPr="002D0689">
        <w:rPr>
          <w:rFonts w:ascii="Times New Roman" w:hAnsi="Times New Roman"/>
          <w:bCs/>
        </w:rPr>
        <w:t>идея Абсолюта,</w:t>
      </w:r>
      <w:r w:rsidRPr="002D0689">
        <w:rPr>
          <w:rFonts w:ascii="Times New Roman" w:hAnsi="Times New Roman"/>
          <w:b/>
          <w:bCs/>
        </w:rPr>
        <w:t xml:space="preserve"> </w:t>
      </w:r>
      <w:r w:rsidRPr="002D0689">
        <w:rPr>
          <w:rFonts w:ascii="Times New Roman" w:hAnsi="Times New Roman"/>
          <w:bCs/>
        </w:rPr>
        <w:t>русское мировоззрение, интуиция, религиозность, большевизм.</w:t>
      </w:r>
    </w:p>
    <w:p w:rsidR="00B00D06" w:rsidRPr="002D0689" w:rsidRDefault="00B00D06" w:rsidP="00B00D06">
      <w:pPr>
        <w:spacing w:after="0" w:line="240" w:lineRule="auto"/>
        <w:contextualSpacing/>
        <w:jc w:val="both"/>
        <w:rPr>
          <w:rFonts w:ascii="Times New Roman" w:hAnsi="Times New Roman"/>
          <w:bCs/>
        </w:rPr>
      </w:pPr>
    </w:p>
    <w:p w:rsidR="00B00D06" w:rsidRPr="002D0689" w:rsidRDefault="00B00D06" w:rsidP="00B00D06">
      <w:pPr>
        <w:pStyle w:val="ENG"/>
        <w:rPr>
          <w:sz w:val="22"/>
          <w:szCs w:val="22"/>
        </w:rPr>
      </w:pPr>
      <w:bookmarkStart w:id="61" w:name="_Toc99983360"/>
      <w:r w:rsidRPr="002D0689">
        <w:rPr>
          <w:sz w:val="22"/>
          <w:szCs w:val="22"/>
        </w:rPr>
        <w:t>Timkin Y.N., Goloviznin A.M.</w:t>
      </w:r>
      <w:bookmarkEnd w:id="61"/>
    </w:p>
    <w:p w:rsidR="00B00D06" w:rsidRPr="002D0689" w:rsidRDefault="00B00D06" w:rsidP="00B00D06">
      <w:pPr>
        <w:spacing w:after="0" w:line="240" w:lineRule="auto"/>
        <w:contextualSpacing/>
        <w:jc w:val="both"/>
        <w:rPr>
          <w:rFonts w:ascii="Times New Roman" w:hAnsi="Times New Roman"/>
          <w:b/>
          <w:bCs/>
          <w:lang w:val="en-US"/>
        </w:rPr>
      </w:pPr>
    </w:p>
    <w:p w:rsidR="00B00D06" w:rsidRPr="002D0689" w:rsidRDefault="00B00D06" w:rsidP="00B00D06">
      <w:pPr>
        <w:spacing w:after="0" w:line="240" w:lineRule="auto"/>
        <w:contextualSpacing/>
        <w:jc w:val="both"/>
        <w:rPr>
          <w:rFonts w:ascii="Times New Roman" w:hAnsi="Times New Roman"/>
          <w:bCs/>
          <w:lang w:val="en-US"/>
        </w:rPr>
      </w:pPr>
      <w:r w:rsidRPr="002D0689">
        <w:rPr>
          <w:rFonts w:ascii="Times New Roman" w:hAnsi="Times New Roman"/>
          <w:bCs/>
          <w:i/>
          <w:lang w:val="en-US"/>
        </w:rPr>
        <w:t>Timkin Yuri Nikolaevich</w:t>
      </w:r>
      <w:r w:rsidRPr="002D0689">
        <w:rPr>
          <w:rFonts w:ascii="Times New Roman" w:hAnsi="Times New Roman"/>
          <w:bCs/>
          <w:lang w:val="en-US"/>
        </w:rPr>
        <w:t>, PhD in History, Vyatka state university, law Institute, Department of theory and history of state and law, assistant professor, 610000, Kirov city, Russian Federation, E-mail: timkin43@mail.ru</w:t>
      </w:r>
      <w:r w:rsidRPr="002D0689">
        <w:rPr>
          <w:rFonts w:ascii="Times New Roman" w:hAnsi="Times New Roman"/>
          <w:lang w:val="en-US"/>
        </w:rPr>
        <w:t>.</w:t>
      </w:r>
    </w:p>
    <w:p w:rsidR="00B00D06" w:rsidRPr="002D0689" w:rsidRDefault="00B00D06" w:rsidP="00B00D06">
      <w:pPr>
        <w:spacing w:after="0" w:line="240" w:lineRule="auto"/>
        <w:contextualSpacing/>
        <w:jc w:val="both"/>
        <w:rPr>
          <w:rFonts w:ascii="Times New Roman" w:hAnsi="Times New Roman"/>
          <w:bCs/>
          <w:lang w:val="en-US"/>
        </w:rPr>
      </w:pPr>
      <w:r w:rsidRPr="002D0689">
        <w:rPr>
          <w:rFonts w:ascii="Times New Roman" w:hAnsi="Times New Roman"/>
          <w:bCs/>
          <w:i/>
          <w:lang w:val="en-US"/>
        </w:rPr>
        <w:t>Goloviznin Artem Mikhailovich</w:t>
      </w:r>
      <w:r w:rsidRPr="002D0689">
        <w:rPr>
          <w:rFonts w:ascii="Times New Roman" w:hAnsi="Times New Roman"/>
          <w:bCs/>
          <w:lang w:val="en-US"/>
        </w:rPr>
        <w:t>, Vyatka State University, 610020, Kirov city, Russian Federation,</w:t>
      </w:r>
      <w:r w:rsidRPr="002D0689">
        <w:rPr>
          <w:rFonts w:ascii="Times New Roman" w:hAnsi="Times New Roman"/>
          <w:lang w:val="en-US"/>
        </w:rPr>
        <w:t xml:space="preserve"> </w:t>
      </w:r>
      <w:r w:rsidRPr="002D0689">
        <w:rPr>
          <w:rFonts w:ascii="Times New Roman" w:hAnsi="Times New Roman"/>
          <w:bCs/>
          <w:lang w:val="en-US"/>
        </w:rPr>
        <w:t>E-mail: Hcelok@mail.ru</w:t>
      </w:r>
      <w:r w:rsidRPr="002D0689">
        <w:rPr>
          <w:rFonts w:ascii="Times New Roman" w:hAnsi="Times New Roman"/>
          <w:lang w:val="en-US"/>
        </w:rPr>
        <w:t>.</w:t>
      </w:r>
    </w:p>
    <w:p w:rsidR="00B00D06" w:rsidRPr="002D0689" w:rsidRDefault="00B00D06" w:rsidP="00B00D06">
      <w:pPr>
        <w:spacing w:after="0" w:line="240" w:lineRule="auto"/>
        <w:contextualSpacing/>
        <w:jc w:val="both"/>
        <w:rPr>
          <w:rFonts w:ascii="Times New Roman" w:hAnsi="Times New Roman"/>
          <w:bCs/>
          <w:lang w:val="en-US"/>
        </w:rPr>
      </w:pPr>
    </w:p>
    <w:p w:rsidR="00B00D06" w:rsidRPr="002D0689" w:rsidRDefault="00B00D06" w:rsidP="00B00D06">
      <w:pPr>
        <w:pStyle w:val="ENG1"/>
        <w:rPr>
          <w:sz w:val="22"/>
          <w:szCs w:val="22"/>
        </w:rPr>
      </w:pPr>
      <w:bookmarkStart w:id="62" w:name="_Toc99983361"/>
      <w:r w:rsidRPr="002D0689">
        <w:rPr>
          <w:sz w:val="22"/>
          <w:szCs w:val="22"/>
        </w:rPr>
        <w:t>Reflections of S.L. Frank on the Russian worldview and Bolshevism</w:t>
      </w:r>
      <w:bookmarkEnd w:id="62"/>
    </w:p>
    <w:p w:rsidR="00B00D06" w:rsidRPr="002D0689" w:rsidRDefault="00B00D06" w:rsidP="00B00D06">
      <w:pPr>
        <w:spacing w:after="0" w:line="240" w:lineRule="auto"/>
        <w:contextualSpacing/>
        <w:jc w:val="both"/>
        <w:rPr>
          <w:rFonts w:ascii="Times New Roman" w:hAnsi="Times New Roman"/>
          <w:bCs/>
          <w:lang w:val="en-US"/>
        </w:rPr>
      </w:pPr>
    </w:p>
    <w:p w:rsidR="00B00D06" w:rsidRPr="002D0689" w:rsidRDefault="00B00D06" w:rsidP="00B00D06">
      <w:pPr>
        <w:spacing w:after="0" w:line="240" w:lineRule="auto"/>
        <w:contextualSpacing/>
        <w:jc w:val="both"/>
        <w:rPr>
          <w:rFonts w:ascii="Times New Roman" w:hAnsi="Times New Roman"/>
          <w:bCs/>
          <w:lang w:val="en-US"/>
        </w:rPr>
      </w:pPr>
      <w:r w:rsidRPr="002D0689">
        <w:rPr>
          <w:rFonts w:ascii="Times New Roman" w:hAnsi="Times New Roman"/>
          <w:b/>
          <w:bCs/>
          <w:i/>
          <w:lang w:val="en-US"/>
        </w:rPr>
        <w:t>Abstract.</w:t>
      </w:r>
      <w:r w:rsidRPr="002D0689">
        <w:rPr>
          <w:rFonts w:ascii="Times New Roman" w:hAnsi="Times New Roman"/>
          <w:lang w:val="en-US"/>
        </w:rPr>
        <w:t xml:space="preserve"> </w:t>
      </w:r>
      <w:r w:rsidRPr="002D0689">
        <w:rPr>
          <w:rFonts w:ascii="Times New Roman" w:hAnsi="Times New Roman"/>
          <w:bCs/>
          <w:lang w:val="en-US"/>
        </w:rPr>
        <w:t>The article presents an analysis of S.L. Frank's views in the field of ontology and epistemology, especially the knowledge of the Russian worldview and Bolshevism. In the course of the study, it turned out that Semyon Frank, considering the objective world and the Absolute, relied primarily on intuition. The recognition of intuition as a way of knowing the Absolute in Frank's reflections is closely related to the Hindu worldview. Russian Russian way of thinking is based on intuition, the primacy of life over thinking, "spiritual collectivism", religiosity and striving for the Absolute. Frank highlighted a number of features of the Russian worldview: the Russian type of thinking is based on intuition, the primacy of life over thinking, "spiritual collectivism", religiosity and striving for the Absolute. Russian Russian Revolution and Bolshevism he was looking for in the combination of Western European rationalism and Russian nihilism. Bolshevism is designed to overcome the estrangement between the people and the ruling classes, which imposed Western European values.</w:t>
      </w:r>
    </w:p>
    <w:p w:rsidR="00B00D06" w:rsidRPr="002D0689" w:rsidRDefault="00B00D06" w:rsidP="00B00D06">
      <w:pPr>
        <w:spacing w:after="0" w:line="240" w:lineRule="auto"/>
        <w:contextualSpacing/>
        <w:jc w:val="both"/>
        <w:rPr>
          <w:rFonts w:ascii="Times New Roman" w:hAnsi="Times New Roman"/>
          <w:bCs/>
          <w:lang w:val="en-US"/>
        </w:rPr>
      </w:pPr>
      <w:r w:rsidRPr="002D0689">
        <w:rPr>
          <w:rFonts w:ascii="Times New Roman" w:hAnsi="Times New Roman"/>
          <w:b/>
          <w:bCs/>
          <w:i/>
          <w:lang w:val="en-US"/>
        </w:rPr>
        <w:t>Key words:</w:t>
      </w:r>
      <w:r w:rsidRPr="002D0689">
        <w:rPr>
          <w:rFonts w:ascii="Times New Roman" w:hAnsi="Times New Roman"/>
          <w:bCs/>
          <w:lang w:val="en-US"/>
        </w:rPr>
        <w:t xml:space="preserve"> idea of the Absolute, Russian worldview, intuition,</w:t>
      </w:r>
      <w:r w:rsidRPr="002D0689">
        <w:rPr>
          <w:rFonts w:ascii="Times New Roman" w:hAnsi="Times New Roman"/>
          <w:lang w:val="en-US"/>
        </w:rPr>
        <w:t xml:space="preserve"> </w:t>
      </w:r>
      <w:r w:rsidRPr="002D0689">
        <w:rPr>
          <w:rFonts w:ascii="Times New Roman" w:hAnsi="Times New Roman"/>
          <w:bCs/>
          <w:lang w:val="en-US"/>
        </w:rPr>
        <w:t>religiousness, Bolshevism.</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 xml:space="preserve">Тимкин Ю.Н., Головизнин А.М. Размышления С.Л. Франка о русском мировоззрении и большевизме </w:t>
      </w:r>
      <w:r w:rsidRPr="002D0689">
        <w:rPr>
          <w:rFonts w:ascii="Times New Roman" w:eastAsia="Calibri" w:hAnsi="Times New Roman"/>
        </w:rPr>
        <w:t xml:space="preserve">// Гуманитарный научный вестник. </w:t>
      </w:r>
      <w:r w:rsidRPr="002D0689">
        <w:rPr>
          <w:rFonts w:ascii="Times New Roman" w:eastAsia="Calibri" w:hAnsi="Times New Roman"/>
          <w:lang w:val="en-US"/>
        </w:rPr>
        <w:t xml:space="preserve">2022. №3. </w:t>
      </w:r>
      <w:r w:rsidRPr="002D0689">
        <w:rPr>
          <w:rFonts w:ascii="Times New Roman" w:eastAsia="Calibri" w:hAnsi="Times New Roman"/>
        </w:rPr>
        <w:t>С</w:t>
      </w:r>
      <w:r w:rsidRPr="002D0689">
        <w:rPr>
          <w:rFonts w:ascii="Times New Roman" w:eastAsia="Calibri" w:hAnsi="Times New Roman"/>
          <w:lang w:val="en-US"/>
        </w:rPr>
        <w:t>. 92-97. URL: http://naukavestnik.ru/doc/2022/03/</w:t>
      </w:r>
      <w:r w:rsidRPr="002D0689">
        <w:rPr>
          <w:rFonts w:ascii="Times New Roman" w:hAnsi="Times New Roman"/>
          <w:lang w:val="en-US"/>
        </w:rPr>
        <w:t>Timkin</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lang w:val="en-US"/>
        </w:rPr>
      </w:pPr>
      <w:r w:rsidRPr="002D0689">
        <w:rPr>
          <w:rFonts w:ascii="Times New Roman" w:eastAsia="Calibri" w:hAnsi="Times New Roman"/>
          <w:lang w:val="be-BY"/>
        </w:rPr>
        <w:pict>
          <v:rect id="_x0000_i1038"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lang w:val="en-US"/>
        </w:rPr>
        <w:t>https://doi.org/10.5281/zenodo.6412031</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rPr>
        <w:t>УДК</w:t>
      </w:r>
      <w:r w:rsidRPr="002D0689">
        <w:rPr>
          <w:rFonts w:ascii="Times New Roman" w:hAnsi="Times New Roman"/>
          <w:lang w:val="en-US"/>
        </w:rPr>
        <w:t xml:space="preserve"> 1(091) + 141.319.8 + 159.923</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2"/>
        <w:rPr>
          <w:sz w:val="22"/>
          <w:szCs w:val="22"/>
        </w:rPr>
      </w:pPr>
      <w:bookmarkStart w:id="63" w:name="_Toc99983314"/>
      <w:r w:rsidRPr="002D0689">
        <w:rPr>
          <w:sz w:val="22"/>
          <w:szCs w:val="22"/>
        </w:rPr>
        <w:t>Эзри Г.К.</w:t>
      </w:r>
      <w:bookmarkEnd w:id="63"/>
      <w:r w:rsidRPr="002D0689">
        <w:rPr>
          <w:sz w:val="22"/>
          <w:szCs w:val="22"/>
        </w:rPr>
        <w:t xml:space="preserve"> </w:t>
      </w:r>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i/>
        </w:rPr>
      </w:pPr>
      <w:r w:rsidRPr="002D0689">
        <w:rPr>
          <w:rFonts w:ascii="Times New Roman" w:hAnsi="Times New Roman"/>
          <w:i/>
        </w:rPr>
        <w:t xml:space="preserve">Эзри Григорий Константинович, </w:t>
      </w:r>
      <w:r w:rsidRPr="002D0689">
        <w:rPr>
          <w:rFonts w:ascii="Times New Roman" w:hAnsi="Times New Roman"/>
        </w:rPr>
        <w:t>соискатель,</w:t>
      </w:r>
      <w:r w:rsidRPr="002D0689">
        <w:rPr>
          <w:rFonts w:ascii="Times New Roman" w:hAnsi="Times New Roman"/>
          <w:i/>
        </w:rPr>
        <w:t xml:space="preserve"> </w:t>
      </w:r>
      <w:r w:rsidRPr="002D0689">
        <w:rPr>
          <w:rFonts w:ascii="Times New Roman" w:hAnsi="Times New Roman"/>
        </w:rPr>
        <w:t xml:space="preserve">Дальневосточный федеральный университет, Россия, 690091, г. Владивосток, ул. Суханова, д.8, старший преподаватель, Дальневосточный государственный аграрный университет, Россия, 675005, г. Благовещенск, ул. Политехническая, д. 86.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grigoriyezri</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1"/>
        <w:rPr>
          <w:sz w:val="22"/>
          <w:szCs w:val="22"/>
        </w:rPr>
      </w:pPr>
      <w:bookmarkStart w:id="64" w:name="_Toc99983315"/>
      <w:r w:rsidRPr="002D0689">
        <w:rPr>
          <w:sz w:val="22"/>
          <w:szCs w:val="22"/>
        </w:rPr>
        <w:t xml:space="preserve">Значение рефлексии при исследовании бессознательного в европейской философии </w:t>
      </w:r>
      <w:r w:rsidRPr="002D0689">
        <w:rPr>
          <w:sz w:val="22"/>
          <w:szCs w:val="22"/>
          <w:lang w:val="en-US"/>
        </w:rPr>
        <w:t>XIX</w:t>
      </w:r>
      <w:r w:rsidRPr="002D0689">
        <w:rPr>
          <w:sz w:val="22"/>
          <w:szCs w:val="22"/>
        </w:rPr>
        <w:t xml:space="preserve"> – первой половины </w:t>
      </w:r>
      <w:r w:rsidRPr="002D0689">
        <w:rPr>
          <w:sz w:val="22"/>
          <w:szCs w:val="22"/>
          <w:lang w:val="en-US"/>
        </w:rPr>
        <w:t>XX</w:t>
      </w:r>
      <w:r w:rsidRPr="002D0689">
        <w:rPr>
          <w:sz w:val="22"/>
          <w:szCs w:val="22"/>
        </w:rPr>
        <w:t xml:space="preserve"> века</w:t>
      </w:r>
      <w:bookmarkEnd w:id="64"/>
    </w:p>
    <w:p w:rsidR="00B00D06" w:rsidRPr="002D0689" w:rsidRDefault="00B00D06" w:rsidP="00B00D06">
      <w:pPr>
        <w:spacing w:after="0" w:line="240" w:lineRule="auto"/>
        <w:contextualSpacing/>
        <w:jc w:val="both"/>
        <w:rPr>
          <w:rFonts w:ascii="Times New Roman" w:hAnsi="Times New Roman"/>
          <w:i/>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 xml:space="preserve">Аннотация. </w:t>
      </w:r>
      <w:r w:rsidRPr="002D0689">
        <w:rPr>
          <w:rFonts w:ascii="Times New Roman" w:hAnsi="Times New Roman"/>
        </w:rPr>
        <w:t xml:space="preserve">В настоящей статье рассматривается проблематика сущности и значения рефлексии бессознательного в европейской философии </w:t>
      </w:r>
      <w:r w:rsidRPr="002D0689">
        <w:rPr>
          <w:rFonts w:ascii="Times New Roman" w:hAnsi="Times New Roman"/>
          <w:lang w:val="en-US"/>
        </w:rPr>
        <w:t>XIX</w:t>
      </w:r>
      <w:r w:rsidRPr="002D0689">
        <w:rPr>
          <w:rFonts w:ascii="Times New Roman" w:hAnsi="Times New Roman"/>
        </w:rPr>
        <w:t xml:space="preserve"> – первой половины </w:t>
      </w:r>
      <w:r w:rsidRPr="002D0689">
        <w:rPr>
          <w:rFonts w:ascii="Times New Roman" w:hAnsi="Times New Roman"/>
          <w:lang w:val="en-US"/>
        </w:rPr>
        <w:t>XX</w:t>
      </w:r>
      <w:r w:rsidRPr="002D0689">
        <w:rPr>
          <w:rFonts w:ascii="Times New Roman" w:hAnsi="Times New Roman"/>
        </w:rPr>
        <w:t xml:space="preserve"> вв. Рефлексия бессознательного рассматривается в контексте рефлексии человеческого Я, т.е. обоснования личностного, персонального статуса человека. Автор обосновывает, что существует три вида рефлексии: интеллектуальная, волевая, эмоционально-чувственная. Человеческое Я (или его бессознательный субстрат) присутствует как в сознании, так и бессознательном. Сознательная часть человеческого Я рефлексируется с помощью слов и интеллекта, а бессознательная (ценностная) – с помощью чувств и эмоций. Взаимодействие Я (личности) с внешним миром (не-Я) требует проявления воли, т.е. в таком случае для обнаружения человеческого Я требуется воля. Сделан вывод о том, что в европейской философии </w:t>
      </w:r>
      <w:r w:rsidRPr="002D0689">
        <w:rPr>
          <w:rFonts w:ascii="Times New Roman" w:hAnsi="Times New Roman"/>
          <w:lang w:val="en-US"/>
        </w:rPr>
        <w:t>XIX</w:t>
      </w:r>
      <w:r w:rsidRPr="002D0689">
        <w:rPr>
          <w:rFonts w:ascii="Times New Roman" w:hAnsi="Times New Roman"/>
        </w:rPr>
        <w:t xml:space="preserve"> – первой половины </w:t>
      </w:r>
      <w:r w:rsidRPr="002D0689">
        <w:rPr>
          <w:rFonts w:ascii="Times New Roman" w:hAnsi="Times New Roman"/>
          <w:lang w:val="en-US"/>
        </w:rPr>
        <w:t>XX</w:t>
      </w:r>
      <w:r w:rsidRPr="002D0689">
        <w:rPr>
          <w:rFonts w:ascii="Times New Roman" w:hAnsi="Times New Roman"/>
        </w:rPr>
        <w:t xml:space="preserve"> века было показано, что человеческое бессознательное имеет внутреннюю структуру: до появления психоаналитической философии такой вывод носил имплицитный характер, а в психоаналитической философии данный вывод был эксплицирован. </w:t>
      </w:r>
      <w:r w:rsidRPr="002D0689">
        <w:rPr>
          <w:rFonts w:ascii="Times New Roman" w:hAnsi="Times New Roman"/>
        </w:rPr>
        <w:tab/>
        <w:t xml:space="preserve">  </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 xml:space="preserve">Ключевые слова: </w:t>
      </w:r>
      <w:r w:rsidRPr="002D0689">
        <w:rPr>
          <w:rFonts w:ascii="Times New Roman" w:hAnsi="Times New Roman"/>
        </w:rPr>
        <w:t>рефлексия, бессознательное, сознание, личность, европейская философия, персонализм, психоаналитическая философия, антропологический поворот, религиозная философия.</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ENG"/>
        <w:rPr>
          <w:sz w:val="22"/>
          <w:szCs w:val="22"/>
        </w:rPr>
      </w:pPr>
      <w:bookmarkStart w:id="65" w:name="_Toc99983362"/>
      <w:r w:rsidRPr="002D0689">
        <w:rPr>
          <w:sz w:val="22"/>
          <w:szCs w:val="22"/>
        </w:rPr>
        <w:t>Ezri G.K.</w:t>
      </w:r>
      <w:bookmarkEnd w:id="65"/>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 xml:space="preserve">Ezri Grigoriy Konstantinovich, </w:t>
      </w:r>
      <w:r w:rsidRPr="002D0689">
        <w:rPr>
          <w:rFonts w:ascii="Times New Roman" w:hAnsi="Times New Roman"/>
          <w:lang w:val="en-US"/>
        </w:rPr>
        <w:t>aspirant, Far East Federal University, Russia, 690091, Vladivostok, Sukhanova str., 8, senior lecture, Far East State Agriculture University, 675005, Blagoveshchensk, Politekhnicheskaya str., 86. E-mail: grigoriyezri@mail.ru.</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ENG1"/>
        <w:rPr>
          <w:sz w:val="22"/>
          <w:szCs w:val="22"/>
        </w:rPr>
      </w:pPr>
      <w:bookmarkStart w:id="66" w:name="_Toc99983363"/>
      <w:r w:rsidRPr="002D0689">
        <w:rPr>
          <w:sz w:val="22"/>
          <w:szCs w:val="22"/>
        </w:rPr>
        <w:t>The value of reflection in the study of the unconscious in European philosophy of the XIX – first half of the XX century</w:t>
      </w:r>
      <w:bookmarkEnd w:id="66"/>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spacing w:after="0" w:line="240" w:lineRule="auto"/>
        <w:contextualSpacing/>
        <w:jc w:val="both"/>
        <w:rPr>
          <w:rFonts w:ascii="Times New Roman" w:hAnsi="Times New Roman"/>
          <w:bCs/>
          <w:iCs/>
          <w:lang w:val="en-US"/>
        </w:rPr>
      </w:pPr>
      <w:r w:rsidRPr="002D0689">
        <w:rPr>
          <w:rFonts w:ascii="Times New Roman" w:hAnsi="Times New Roman"/>
          <w:b/>
          <w:bCs/>
          <w:i/>
          <w:iCs/>
          <w:lang w:val="en-US"/>
        </w:rPr>
        <w:t xml:space="preserve">Abstract. </w:t>
      </w:r>
      <w:r w:rsidRPr="002D0689">
        <w:rPr>
          <w:rFonts w:ascii="Times New Roman" w:hAnsi="Times New Roman"/>
          <w:bCs/>
          <w:iCs/>
          <w:lang w:val="en-US"/>
        </w:rPr>
        <w:t>This article examines the problems of the essence and significance of the reflection of the unconscious in European philosophy of the XIX - the first half of the XX centuries. The reflection of the unconscious is considered in the context of the reflection of the human I, i.e. substantiation of the personal, personal status of a person. The author substantiates that there are three types of reflection: intellectual, volitional, emotional-sensual. The human I (or its unconscious substratum) is present in both the conscious and the unconscious. The conscious part of the human I is reflected with the help of words and intellect, and the unconscious (value) part is reflected with the help of feelings and emotions. The interaction of the I (person) with the outside world (not-I) requires the manifestation of will, i.e. in such a case, will is required to discover the human I. It is concluded that in the European philosophy of the XIX - first half of the XX century it was shown that the human unconscious has an internal structure: before the appearance of psychoanalytic philosophy, such a conclusion was implicit, and in psychoanalytic philosophy this conclusion was explicated.</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bCs/>
          <w:i/>
          <w:iCs/>
          <w:lang w:val="en-US"/>
        </w:rPr>
        <w:t>Key words</w:t>
      </w:r>
      <w:r w:rsidRPr="002D0689">
        <w:rPr>
          <w:rFonts w:ascii="Times New Roman" w:hAnsi="Times New Roman"/>
          <w:lang w:val="en-US"/>
        </w:rPr>
        <w:t>: reflection, unconscious, consciousness, personality, personalism, psychoanalytic philosophy, anthropological turn, religious philosophy.</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uppressAutoHyphens/>
        <w:spacing w:after="0" w:line="240" w:lineRule="auto"/>
        <w:contextualSpacing/>
        <w:jc w:val="both"/>
        <w:rPr>
          <w:rFonts w:ascii="Times New Roman" w:hAnsi="Times New Roman"/>
        </w:rPr>
      </w:pPr>
      <w:r w:rsidRPr="002D0689">
        <w:rPr>
          <w:rFonts w:ascii="Times New Roman" w:hAnsi="Times New Roman"/>
        </w:rPr>
        <w:t xml:space="preserve">Эзри Г.К. Значение рефлексии при исследовании бессознательного в европейской философии XIX – первой половины XX века </w:t>
      </w:r>
      <w:r w:rsidRPr="002D0689">
        <w:rPr>
          <w:rFonts w:ascii="Times New Roman" w:eastAsia="Calibri" w:hAnsi="Times New Roman"/>
        </w:rPr>
        <w:t xml:space="preserve">// Гуманитарный научный вестник. 2022. №3. С. 98-103. </w:t>
      </w:r>
      <w:r w:rsidRPr="002D0689">
        <w:rPr>
          <w:rFonts w:ascii="Times New Roman" w:eastAsia="Calibri" w:hAnsi="Times New Roman"/>
          <w:lang w:val="en-US"/>
        </w:rPr>
        <w:t>URL: http://naukavestnik.ru/doc/2022/03/</w:t>
      </w:r>
      <w:r w:rsidRPr="002D0689">
        <w:rPr>
          <w:rFonts w:ascii="Times New Roman" w:hAnsi="Times New Roman"/>
          <w:lang w:val="en-US"/>
        </w:rPr>
        <w:t>Ezri</w:t>
      </w:r>
      <w:r w:rsidRPr="002D0689">
        <w:rPr>
          <w:rFonts w:ascii="Times New Roman" w:eastAsia="Calibri" w:hAnsi="Times New Roman"/>
          <w:lang w:val="en-US"/>
        </w:rPr>
        <w:t>.pdf</w:t>
      </w:r>
    </w:p>
    <w:p w:rsidR="00B00D06" w:rsidRPr="002D0689" w:rsidRDefault="002D0689" w:rsidP="00AE7478">
      <w:pPr>
        <w:suppressAutoHyphens/>
        <w:spacing w:after="0" w:line="240" w:lineRule="auto"/>
        <w:contextualSpacing/>
        <w:jc w:val="both"/>
        <w:rPr>
          <w:rFonts w:ascii="Times New Roman" w:hAnsi="Times New Roman"/>
        </w:rPr>
      </w:pPr>
      <w:r w:rsidRPr="002D0689">
        <w:rPr>
          <w:rFonts w:ascii="Times New Roman" w:eastAsia="Calibri" w:hAnsi="Times New Roman"/>
          <w:lang w:val="be-BY"/>
        </w:rPr>
        <w:pict>
          <v:rect id="_x0000_i1039" style="width:0;height:1.5pt" o:hralign="center" o:hrstd="t" o:hr="t" fillcolor="#a0a0a0" stroked="f"/>
        </w:pict>
      </w:r>
    </w:p>
    <w:p w:rsidR="00B00D06" w:rsidRPr="002D0689" w:rsidRDefault="00B00D06" w:rsidP="00AE7478">
      <w:pPr>
        <w:suppressAutoHyphens/>
        <w:spacing w:after="0" w:line="240" w:lineRule="auto"/>
        <w:contextualSpacing/>
        <w:jc w:val="both"/>
        <w:rPr>
          <w:rFonts w:ascii="Times New Roman" w:hAnsi="Times New Roman"/>
        </w:rPr>
      </w:pPr>
    </w:p>
    <w:p w:rsidR="00B00D06" w:rsidRPr="002D0689" w:rsidRDefault="00B00D06" w:rsidP="00B00D06">
      <w:pPr>
        <w:spacing w:after="0" w:line="240" w:lineRule="auto"/>
        <w:jc w:val="both"/>
        <w:rPr>
          <w:rFonts w:ascii="Times New Roman" w:hAnsi="Times New Roman"/>
        </w:rPr>
      </w:pPr>
      <w:r w:rsidRPr="002D0689">
        <w:rPr>
          <w:rFonts w:ascii="Times New Roman" w:hAnsi="Times New Roman"/>
          <w:lang w:val="en-US"/>
        </w:rPr>
        <w:t>https</w:t>
      </w:r>
      <w:r w:rsidRPr="002D0689">
        <w:rPr>
          <w:rFonts w:ascii="Times New Roman" w:hAnsi="Times New Roman"/>
        </w:rPr>
        <w:t>://</w:t>
      </w:r>
      <w:r w:rsidRPr="002D0689">
        <w:rPr>
          <w:rFonts w:ascii="Times New Roman" w:hAnsi="Times New Roman"/>
          <w:lang w:val="en-US"/>
        </w:rPr>
        <w:t>doi</w:t>
      </w:r>
      <w:r w:rsidRPr="002D0689">
        <w:rPr>
          <w:rFonts w:ascii="Times New Roman" w:hAnsi="Times New Roman"/>
        </w:rPr>
        <w:t>.</w:t>
      </w:r>
      <w:r w:rsidRPr="002D0689">
        <w:rPr>
          <w:rFonts w:ascii="Times New Roman" w:hAnsi="Times New Roman"/>
          <w:lang w:val="en-US"/>
        </w:rPr>
        <w:t>org</w:t>
      </w:r>
      <w:r w:rsidRPr="002D0689">
        <w:rPr>
          <w:rFonts w:ascii="Times New Roman" w:hAnsi="Times New Roman"/>
        </w:rPr>
        <w:t>/10.5281/</w:t>
      </w:r>
      <w:r w:rsidRPr="002D0689">
        <w:rPr>
          <w:rFonts w:ascii="Times New Roman" w:hAnsi="Times New Roman"/>
          <w:lang w:val="en-US"/>
        </w:rPr>
        <w:t>zenodo</w:t>
      </w:r>
      <w:r w:rsidRPr="002D0689">
        <w:rPr>
          <w:rFonts w:ascii="Times New Roman" w:hAnsi="Times New Roman"/>
        </w:rPr>
        <w:t>.6412069</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rPr>
        <w:t>УДК 33</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2"/>
        <w:rPr>
          <w:sz w:val="22"/>
          <w:szCs w:val="22"/>
        </w:rPr>
      </w:pPr>
      <w:bookmarkStart w:id="67" w:name="_Toc99983317"/>
      <w:r w:rsidRPr="002D0689">
        <w:rPr>
          <w:sz w:val="22"/>
          <w:szCs w:val="22"/>
        </w:rPr>
        <w:t>Усольцева Н. Н.</w:t>
      </w:r>
      <w:bookmarkEnd w:id="67"/>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i/>
        </w:rPr>
        <w:t>Усольцева Наталья Николаевна</w:t>
      </w:r>
      <w:r w:rsidRPr="002D0689">
        <w:rPr>
          <w:rFonts w:ascii="Times New Roman" w:hAnsi="Times New Roman"/>
        </w:rPr>
        <w:t xml:space="preserve">, Тихоокеанский государственный университет, Россия, 680035, г. Хабаровск, ул. Тихоокеанская, 136. </w:t>
      </w:r>
      <w:r w:rsidRPr="002D0689">
        <w:rPr>
          <w:rFonts w:ascii="Times New Roman" w:hAnsi="Times New Roman"/>
          <w:lang w:val="en-US"/>
        </w:rPr>
        <w:t>E</w:t>
      </w:r>
      <w:r w:rsidRPr="002D0689">
        <w:rPr>
          <w:rFonts w:ascii="Times New Roman" w:hAnsi="Times New Roman"/>
        </w:rPr>
        <w:t>-</w:t>
      </w:r>
      <w:r w:rsidRPr="002D0689">
        <w:rPr>
          <w:rFonts w:ascii="Times New Roman" w:hAnsi="Times New Roman"/>
          <w:lang w:val="en-US"/>
        </w:rPr>
        <w:t>mail</w:t>
      </w:r>
      <w:r w:rsidRPr="002D0689">
        <w:rPr>
          <w:rFonts w:ascii="Times New Roman" w:hAnsi="Times New Roman"/>
        </w:rPr>
        <w:t xml:space="preserve">: </w:t>
      </w:r>
      <w:r w:rsidRPr="002D0689">
        <w:rPr>
          <w:rFonts w:ascii="Times New Roman" w:hAnsi="Times New Roman"/>
          <w:lang w:val="en-US"/>
        </w:rPr>
        <w:t>nata</w:t>
      </w:r>
      <w:r w:rsidRPr="002D0689">
        <w:rPr>
          <w:rFonts w:ascii="Times New Roman" w:hAnsi="Times New Roman"/>
        </w:rPr>
        <w:t>.</w:t>
      </w:r>
      <w:r w:rsidRPr="002D0689">
        <w:rPr>
          <w:rFonts w:ascii="Times New Roman" w:hAnsi="Times New Roman"/>
          <w:lang w:val="en-US"/>
        </w:rPr>
        <w:t>usoltseva</w:t>
      </w:r>
      <w:r w:rsidRPr="002D0689">
        <w:rPr>
          <w:rFonts w:ascii="Times New Roman" w:hAnsi="Times New Roman"/>
        </w:rPr>
        <w:t>.1998@</w:t>
      </w:r>
      <w:r w:rsidRPr="002D0689">
        <w:rPr>
          <w:rFonts w:ascii="Times New Roman" w:hAnsi="Times New Roman"/>
          <w:lang w:val="en-US"/>
        </w:rPr>
        <w:t>mail</w:t>
      </w:r>
      <w:r w:rsidRPr="002D0689">
        <w:rPr>
          <w:rFonts w:ascii="Times New Roman" w:hAnsi="Times New Roman"/>
        </w:rPr>
        <w:t>.</w:t>
      </w:r>
      <w:r w:rsidRPr="002D0689">
        <w:rPr>
          <w:rFonts w:ascii="Times New Roman" w:hAnsi="Times New Roman"/>
          <w:lang w:val="en-US"/>
        </w:rPr>
        <w:t>ru</w:t>
      </w:r>
      <w:r w:rsidRPr="002D0689">
        <w:rPr>
          <w:rFonts w:ascii="Times New Roman" w:hAnsi="Times New Roman"/>
        </w:rPr>
        <w:t>.</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1"/>
        <w:rPr>
          <w:sz w:val="22"/>
          <w:szCs w:val="22"/>
        </w:rPr>
      </w:pPr>
      <w:bookmarkStart w:id="68" w:name="_Toc99983318"/>
      <w:r w:rsidRPr="002D0689">
        <w:rPr>
          <w:sz w:val="22"/>
          <w:szCs w:val="22"/>
        </w:rPr>
        <w:t>Влияние пандемии коронавируса на производство пластика в АТР</w:t>
      </w:r>
      <w:bookmarkEnd w:id="68"/>
      <w:r w:rsidRPr="002D0689">
        <w:rPr>
          <w:sz w:val="22"/>
          <w:szCs w:val="22"/>
        </w:rPr>
        <w:t xml:space="preserve"> </w:t>
      </w:r>
    </w:p>
    <w:p w:rsidR="00B00D06" w:rsidRPr="002D0689" w:rsidRDefault="00B00D06" w:rsidP="00B00D06">
      <w:pPr>
        <w:spacing w:after="0" w:line="240" w:lineRule="auto"/>
        <w:contextualSpacing/>
        <w:jc w:val="both"/>
        <w:rPr>
          <w:rFonts w:ascii="Times New Roman" w:hAnsi="Times New Roman"/>
          <w:b/>
        </w:rPr>
      </w:pP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Аннотация.</w:t>
      </w:r>
      <w:r w:rsidRPr="002D0689">
        <w:rPr>
          <w:rFonts w:ascii="Times New Roman" w:hAnsi="Times New Roman"/>
          <w:b/>
        </w:rPr>
        <w:t xml:space="preserve"> </w:t>
      </w:r>
      <w:r w:rsidRPr="002D0689">
        <w:rPr>
          <w:rFonts w:ascii="Times New Roman" w:hAnsi="Times New Roman"/>
        </w:rPr>
        <w:t>Статья посвящена анализу</w:t>
      </w:r>
      <w:r w:rsidRPr="002D0689">
        <w:rPr>
          <w:rFonts w:ascii="Times New Roman" w:hAnsi="Times New Roman"/>
          <w:b/>
        </w:rPr>
        <w:t xml:space="preserve"> </w:t>
      </w:r>
      <w:r w:rsidRPr="002D0689">
        <w:rPr>
          <w:rFonts w:ascii="Times New Roman" w:hAnsi="Times New Roman"/>
        </w:rPr>
        <w:t xml:space="preserve">глобальных изменений, произошедших в сфере обращения с пластиковыми отходами на фоне пандемии </w:t>
      </w:r>
      <w:r w:rsidRPr="002D0689">
        <w:rPr>
          <w:rFonts w:ascii="Times New Roman" w:hAnsi="Times New Roman"/>
          <w:lang w:val="en-US"/>
        </w:rPr>
        <w:t>COVID</w:t>
      </w:r>
      <w:r w:rsidRPr="002D0689">
        <w:rPr>
          <w:rFonts w:ascii="Times New Roman" w:hAnsi="Times New Roman"/>
        </w:rPr>
        <w:t xml:space="preserve">-19. Рассматриваются причины осложнения проблемы накопления пластиковых отходов в АТР, и в частности вопрос о том, какие качественные изменения претерпели категории мусора, который, в свою очередь, является объектом международных отношений. Отдельным пунктом данной статьи рассмотрены меры, предпринимаемые компаниями и общественными организациями для снижения экологической нагрузки из-за роста объемов использованного пластика во время пандемии. Также отмечается, каким образом осуществляется обращение и удаление пластика с целью минимизации последствий увеличения его количества. В завершении указано, какой поворот в общественном экологическом сознании произошел, и что послужило стимулом к усиленному поиску путей решения проблемы. </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b/>
          <w:i/>
        </w:rPr>
        <w:t>Ключевые слова:</w:t>
      </w:r>
      <w:r w:rsidRPr="002D0689">
        <w:rPr>
          <w:rFonts w:ascii="Times New Roman" w:hAnsi="Times New Roman"/>
        </w:rPr>
        <w:t xml:space="preserve"> пандемия, пластиковые отходы, медицинские отходы, глобальная проблема, переработка, международное сотрудничество, экология, АТР.</w:t>
      </w:r>
    </w:p>
    <w:p w:rsidR="00B00D06" w:rsidRPr="002D0689" w:rsidRDefault="00B00D06" w:rsidP="00B00D06">
      <w:pPr>
        <w:spacing w:after="0" w:line="240" w:lineRule="auto"/>
        <w:contextualSpacing/>
        <w:jc w:val="both"/>
        <w:rPr>
          <w:rFonts w:ascii="Times New Roman" w:hAnsi="Times New Roman"/>
        </w:rPr>
      </w:pPr>
    </w:p>
    <w:p w:rsidR="00B00D06" w:rsidRPr="002D0689" w:rsidRDefault="00B00D06" w:rsidP="00B00D06">
      <w:pPr>
        <w:pStyle w:val="ENG"/>
        <w:rPr>
          <w:sz w:val="22"/>
          <w:szCs w:val="22"/>
        </w:rPr>
      </w:pPr>
      <w:bookmarkStart w:id="69" w:name="_Toc99983365"/>
      <w:r w:rsidRPr="002D0689">
        <w:rPr>
          <w:sz w:val="22"/>
          <w:szCs w:val="22"/>
        </w:rPr>
        <w:t>Usoltseva N. N.</w:t>
      </w:r>
      <w:bookmarkEnd w:id="69"/>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i/>
          <w:lang w:val="en-US"/>
        </w:rPr>
        <w:t>Usoltceva Natalia Nikolaevna</w:t>
      </w:r>
      <w:r w:rsidRPr="002D0689">
        <w:rPr>
          <w:rFonts w:ascii="Times New Roman" w:hAnsi="Times New Roman"/>
          <w:lang w:val="en-US"/>
        </w:rPr>
        <w:t>, Pacific National University, Russia, 680035, Khabarovsk, st. Pacific, 136. E-mail: nata.usoltseva.1998@mail.ru.</w:t>
      </w:r>
    </w:p>
    <w:p w:rsidR="00B00D06" w:rsidRPr="002D0689" w:rsidRDefault="00B00D06" w:rsidP="00B00D06">
      <w:pPr>
        <w:spacing w:after="0" w:line="240" w:lineRule="auto"/>
        <w:contextualSpacing/>
        <w:jc w:val="both"/>
        <w:rPr>
          <w:rFonts w:ascii="Times New Roman" w:hAnsi="Times New Roman"/>
          <w:lang w:val="en-US"/>
        </w:rPr>
      </w:pPr>
    </w:p>
    <w:p w:rsidR="00B00D06" w:rsidRPr="002D0689" w:rsidRDefault="00B00D06" w:rsidP="00B00D06">
      <w:pPr>
        <w:pStyle w:val="ENG1"/>
        <w:rPr>
          <w:sz w:val="22"/>
          <w:szCs w:val="22"/>
        </w:rPr>
      </w:pPr>
      <w:bookmarkStart w:id="70" w:name="_Toc99983366"/>
      <w:r w:rsidRPr="002D0689">
        <w:rPr>
          <w:sz w:val="22"/>
          <w:szCs w:val="22"/>
        </w:rPr>
        <w:t>Impact of the coronavirus pandemic on plastic production in the Asia-Pacific region</w:t>
      </w:r>
      <w:bookmarkEnd w:id="70"/>
      <w:r w:rsidRPr="002D0689">
        <w:rPr>
          <w:sz w:val="22"/>
          <w:szCs w:val="22"/>
        </w:rPr>
        <w:t xml:space="preserve"> </w:t>
      </w:r>
    </w:p>
    <w:p w:rsidR="00B00D06" w:rsidRPr="002D0689" w:rsidRDefault="00B00D06" w:rsidP="00B00D06">
      <w:pPr>
        <w:spacing w:after="0" w:line="240" w:lineRule="auto"/>
        <w:contextualSpacing/>
        <w:jc w:val="both"/>
        <w:rPr>
          <w:rFonts w:ascii="Times New Roman" w:hAnsi="Times New Roman"/>
          <w:b/>
          <w:lang w:val="en-US"/>
        </w:rPr>
      </w:pP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Abstract.</w:t>
      </w:r>
      <w:r w:rsidRPr="002D0689">
        <w:rPr>
          <w:rFonts w:ascii="Times New Roman" w:hAnsi="Times New Roman"/>
          <w:b/>
          <w:lang w:val="en-US"/>
        </w:rPr>
        <w:t xml:space="preserve"> </w:t>
      </w:r>
      <w:r w:rsidRPr="002D0689">
        <w:rPr>
          <w:rFonts w:ascii="Times New Roman" w:hAnsi="Times New Roman"/>
          <w:lang w:val="en-US"/>
        </w:rPr>
        <w:t>The article is devoted to the analysis of global changes that have occurred in the field of plastic waste management against the background of the COVID-19 pandemic. The reasons for the complication of the problem of plastic waste accumulation in the Asia-Pacific region are considered, and in particular the question of what qualitative changes have undergone the categories of garbage, which, in turn, is the object of international relations. A separate paragraph of this article discusses the measures taken by companies and public organizations to reduce the environmental burden due to the increase in the volume of plastic used during the pandemic. It is also noted how the handling and removal of plastic is carried out in order to minimize the consequences of increasing its quantity. In conclusion, it is indicated what turn in the public ecological consciousness has occurred, and what has served as an incentive to an intensified search for ways to solve the problem.</w:t>
      </w:r>
    </w:p>
    <w:p w:rsidR="00B00D06" w:rsidRPr="002D0689" w:rsidRDefault="00B00D06" w:rsidP="00B00D06">
      <w:pPr>
        <w:spacing w:after="0" w:line="240" w:lineRule="auto"/>
        <w:contextualSpacing/>
        <w:jc w:val="both"/>
        <w:rPr>
          <w:rFonts w:ascii="Times New Roman" w:hAnsi="Times New Roman"/>
          <w:lang w:val="en-US"/>
        </w:rPr>
      </w:pPr>
      <w:r w:rsidRPr="002D0689">
        <w:rPr>
          <w:rFonts w:ascii="Times New Roman" w:hAnsi="Times New Roman"/>
          <w:b/>
          <w:i/>
          <w:lang w:val="en-US"/>
        </w:rPr>
        <w:t>Key words:</w:t>
      </w:r>
      <w:r w:rsidRPr="002D0689">
        <w:rPr>
          <w:rFonts w:ascii="Times New Roman" w:hAnsi="Times New Roman"/>
          <w:b/>
          <w:lang w:val="en-US"/>
        </w:rPr>
        <w:t xml:space="preserve"> </w:t>
      </w:r>
      <w:r w:rsidRPr="002D0689">
        <w:rPr>
          <w:rFonts w:ascii="Times New Roman" w:hAnsi="Times New Roman"/>
          <w:lang w:val="en-US"/>
        </w:rPr>
        <w:t>pandemic, plastic waste, medical waste, global problem, recycling, international cooperation, ecology, Asia-Pacific region.</w:t>
      </w:r>
    </w:p>
    <w:p w:rsidR="00B00D06" w:rsidRPr="002D0689" w:rsidRDefault="00B00D06" w:rsidP="00B00D06">
      <w:pPr>
        <w:tabs>
          <w:tab w:val="left" w:pos="1710"/>
        </w:tabs>
        <w:suppressAutoHyphens/>
        <w:spacing w:after="0" w:line="240" w:lineRule="auto"/>
        <w:jc w:val="both"/>
        <w:rPr>
          <w:rFonts w:ascii="Times New Roman" w:eastAsia="Calibri" w:hAnsi="Times New Roman"/>
          <w:i/>
          <w:lang w:val="be-BY"/>
        </w:rPr>
      </w:pPr>
      <w:r w:rsidRPr="002D0689">
        <w:rPr>
          <w:rFonts w:ascii="Times New Roman" w:eastAsia="Calibri" w:hAnsi="Times New Roman"/>
          <w:i/>
          <w:lang w:val="be-BY"/>
        </w:rPr>
        <w:t>Для цитирования:</w:t>
      </w:r>
    </w:p>
    <w:p w:rsidR="00B00D06" w:rsidRPr="002D0689" w:rsidRDefault="00B00D06" w:rsidP="00B00D06">
      <w:pPr>
        <w:spacing w:after="0" w:line="240" w:lineRule="auto"/>
        <w:contextualSpacing/>
        <w:jc w:val="both"/>
        <w:rPr>
          <w:rFonts w:ascii="Times New Roman" w:hAnsi="Times New Roman"/>
        </w:rPr>
      </w:pPr>
      <w:r w:rsidRPr="002D0689">
        <w:rPr>
          <w:rFonts w:ascii="Times New Roman" w:hAnsi="Times New Roman"/>
        </w:rPr>
        <w:t xml:space="preserve">Усольцева Н. Н. Влияние пандемии коронавируса на производство пластика в АТР </w:t>
      </w:r>
      <w:r w:rsidRPr="002D0689">
        <w:rPr>
          <w:rFonts w:ascii="Times New Roman" w:eastAsia="Calibri" w:hAnsi="Times New Roman"/>
        </w:rPr>
        <w:t xml:space="preserve">// Гуманитарный научный вестник. 2022. №3. С. 104-110. </w:t>
      </w:r>
      <w:r w:rsidRPr="002D0689">
        <w:rPr>
          <w:rFonts w:ascii="Times New Roman" w:eastAsia="Calibri" w:hAnsi="Times New Roman"/>
          <w:lang w:val="en-US"/>
        </w:rPr>
        <w:t>URL: http://naukavestnik.ru</w:t>
      </w:r>
      <w:r w:rsidRPr="002D0689">
        <w:rPr>
          <w:rFonts w:ascii="Times New Roman" w:eastAsia="Calibri" w:hAnsi="Times New Roman"/>
        </w:rPr>
        <w:t xml:space="preserve"> </w:t>
      </w:r>
      <w:r w:rsidRPr="002D0689">
        <w:rPr>
          <w:rFonts w:ascii="Times New Roman" w:eastAsia="Calibri" w:hAnsi="Times New Roman"/>
          <w:lang w:val="en-US"/>
        </w:rPr>
        <w:t>/doc/2022/03/</w:t>
      </w:r>
      <w:r w:rsidRPr="002D0689">
        <w:rPr>
          <w:rFonts w:ascii="Times New Roman" w:hAnsi="Times New Roman"/>
          <w:lang w:val="en-US"/>
        </w:rPr>
        <w:t>Usoltseva</w:t>
      </w:r>
      <w:r w:rsidRPr="002D0689">
        <w:rPr>
          <w:rFonts w:ascii="Times New Roman" w:eastAsia="Calibri" w:hAnsi="Times New Roman"/>
          <w:lang w:val="en-US"/>
        </w:rPr>
        <w:t>.pdf</w:t>
      </w:r>
    </w:p>
    <w:p w:rsidR="00B00D06" w:rsidRPr="002D0689" w:rsidRDefault="00B00D06" w:rsidP="00AE7478">
      <w:pPr>
        <w:suppressAutoHyphens/>
        <w:spacing w:after="0" w:line="240" w:lineRule="auto"/>
        <w:contextualSpacing/>
        <w:jc w:val="both"/>
        <w:rPr>
          <w:rFonts w:ascii="Times New Roman" w:hAnsi="Times New Roman"/>
          <w:lang w:val="en-US"/>
        </w:rPr>
      </w:pPr>
    </w:p>
    <w:p w:rsidR="00B00D06" w:rsidRPr="002D0689" w:rsidRDefault="00B00D06" w:rsidP="00AE7478">
      <w:pPr>
        <w:suppressAutoHyphens/>
        <w:spacing w:after="0" w:line="240" w:lineRule="auto"/>
        <w:contextualSpacing/>
        <w:jc w:val="both"/>
        <w:rPr>
          <w:rFonts w:ascii="Times New Roman" w:hAnsi="Times New Roman"/>
          <w:lang w:val="en-US"/>
        </w:rPr>
      </w:pPr>
    </w:p>
    <w:sectPr w:rsidR="00B00D06" w:rsidRPr="002D0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7E"/>
    <w:rsid w:val="0002179A"/>
    <w:rsid w:val="00147704"/>
    <w:rsid w:val="00217A03"/>
    <w:rsid w:val="002D0689"/>
    <w:rsid w:val="00574E7E"/>
    <w:rsid w:val="0063490C"/>
    <w:rsid w:val="00957F27"/>
    <w:rsid w:val="009A543E"/>
    <w:rsid w:val="009F6810"/>
    <w:rsid w:val="00AE7478"/>
    <w:rsid w:val="00B00D06"/>
    <w:rsid w:val="00B170AD"/>
    <w:rsid w:val="00B534BA"/>
    <w:rsid w:val="00C87ABB"/>
    <w:rsid w:val="00E32184"/>
    <w:rsid w:val="00ED64D2"/>
    <w:rsid w:val="00F84320"/>
    <w:rsid w:val="00FD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3F943-FED0-4727-A0E8-292520A6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НАЗВ РУС 1"/>
    <w:basedOn w:val="a"/>
    <w:next w:val="a"/>
    <w:link w:val="10"/>
    <w:uiPriority w:val="9"/>
    <w:qFormat/>
    <w:rsid w:val="009F6810"/>
    <w:pPr>
      <w:keepNext/>
      <w:suppressAutoHyphens/>
      <w:spacing w:after="0" w:line="240" w:lineRule="auto"/>
      <w:outlineLvl w:val="0"/>
    </w:pPr>
    <w:rPr>
      <w:rFonts w:ascii="Times New Roman" w:eastAsia="Times New Roman" w:hAnsi="Times New Roman" w:cs="Times New Roman"/>
      <w:b/>
      <w:sz w:val="36"/>
      <w:szCs w:val="20"/>
      <w:lang w:eastAsia="ru-RU"/>
    </w:rPr>
  </w:style>
  <w:style w:type="paragraph" w:styleId="2">
    <w:name w:val="heading 2"/>
    <w:aliases w:val="ФИО РУС"/>
    <w:basedOn w:val="a"/>
    <w:next w:val="a"/>
    <w:link w:val="20"/>
    <w:unhideWhenUsed/>
    <w:qFormat/>
    <w:rsid w:val="009F6810"/>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 РУС 1 Знак"/>
    <w:basedOn w:val="a0"/>
    <w:link w:val="1"/>
    <w:uiPriority w:val="9"/>
    <w:rsid w:val="009F6810"/>
    <w:rPr>
      <w:rFonts w:ascii="Times New Roman" w:eastAsia="Times New Roman" w:hAnsi="Times New Roman" w:cs="Times New Roman"/>
      <w:b/>
      <w:sz w:val="36"/>
      <w:szCs w:val="20"/>
      <w:lang w:eastAsia="ru-RU"/>
    </w:rPr>
  </w:style>
  <w:style w:type="character" w:customStyle="1" w:styleId="20">
    <w:name w:val="Заголовок 2 Знак"/>
    <w:aliases w:val="ФИО РУС Знак"/>
    <w:basedOn w:val="a0"/>
    <w:link w:val="2"/>
    <w:rsid w:val="009F6810"/>
    <w:rPr>
      <w:rFonts w:ascii="Times New Roman" w:eastAsia="Times New Roman" w:hAnsi="Times New Roman" w:cs="Times New Roman"/>
      <w:b/>
      <w:sz w:val="28"/>
      <w:szCs w:val="20"/>
      <w:lang w:eastAsia="ru-RU"/>
    </w:rPr>
  </w:style>
  <w:style w:type="paragraph" w:customStyle="1" w:styleId="ENG">
    <w:name w:val="ENG ФИО"/>
    <w:basedOn w:val="a"/>
    <w:link w:val="ENG0"/>
    <w:qFormat/>
    <w:rsid w:val="009F6810"/>
    <w:pPr>
      <w:autoSpaceDE w:val="0"/>
      <w:autoSpaceDN w:val="0"/>
      <w:adjustRightInd w:val="0"/>
      <w:spacing w:after="0" w:line="240" w:lineRule="auto"/>
      <w:jc w:val="both"/>
    </w:pPr>
    <w:rPr>
      <w:rFonts w:ascii="Times New Roman" w:eastAsia="Times New Roman" w:hAnsi="Times New Roman" w:cs="Times New Roman"/>
      <w:b/>
      <w:sz w:val="28"/>
      <w:szCs w:val="24"/>
      <w:lang w:val="en-US" w:eastAsia="ru-RU"/>
    </w:rPr>
  </w:style>
  <w:style w:type="paragraph" w:customStyle="1" w:styleId="ENG1">
    <w:name w:val="ENG название"/>
    <w:basedOn w:val="a"/>
    <w:link w:val="ENG2"/>
    <w:qFormat/>
    <w:rsid w:val="009F6810"/>
    <w:pPr>
      <w:suppressAutoHyphens/>
      <w:autoSpaceDE w:val="0"/>
      <w:autoSpaceDN w:val="0"/>
      <w:adjustRightInd w:val="0"/>
      <w:spacing w:after="0" w:line="240" w:lineRule="auto"/>
    </w:pPr>
    <w:rPr>
      <w:rFonts w:ascii="Times New Roman" w:eastAsia="Times New Roman" w:hAnsi="Times New Roman" w:cs="Times New Roman"/>
      <w:b/>
      <w:sz w:val="36"/>
      <w:szCs w:val="24"/>
      <w:lang w:val="en-US" w:eastAsia="ru-RU"/>
    </w:rPr>
  </w:style>
  <w:style w:type="character" w:customStyle="1" w:styleId="ENG0">
    <w:name w:val="ENG ФИО Знак"/>
    <w:basedOn w:val="a0"/>
    <w:link w:val="ENG"/>
    <w:rsid w:val="009F6810"/>
    <w:rPr>
      <w:rFonts w:ascii="Times New Roman" w:eastAsia="Times New Roman" w:hAnsi="Times New Roman" w:cs="Times New Roman"/>
      <w:b/>
      <w:sz w:val="28"/>
      <w:szCs w:val="24"/>
      <w:lang w:val="en-US" w:eastAsia="ru-RU"/>
    </w:rPr>
  </w:style>
  <w:style w:type="character" w:customStyle="1" w:styleId="ENG2">
    <w:name w:val="ENG название Знак"/>
    <w:basedOn w:val="a0"/>
    <w:link w:val="ENG1"/>
    <w:rsid w:val="009F6810"/>
    <w:rPr>
      <w:rFonts w:ascii="Times New Roman" w:eastAsia="Times New Roman" w:hAnsi="Times New Roman" w:cs="Times New Roman"/>
      <w:b/>
      <w:sz w:val="36"/>
      <w:szCs w:val="24"/>
      <w:lang w:val="en-US" w:eastAsia="ru-RU"/>
    </w:rPr>
  </w:style>
  <w:style w:type="character" w:styleId="a3">
    <w:name w:val="Hyperlink"/>
    <w:basedOn w:val="a0"/>
    <w:uiPriority w:val="99"/>
    <w:unhideWhenUsed/>
    <w:rsid w:val="00E32184"/>
    <w:rPr>
      <w:color w:val="0563C1" w:themeColor="hyperlink"/>
      <w:u w:val="single"/>
    </w:rPr>
  </w:style>
  <w:style w:type="paragraph" w:styleId="a4">
    <w:name w:val="List Paragraph"/>
    <w:aliases w:val="маркированный,References"/>
    <w:basedOn w:val="a"/>
    <w:link w:val="a5"/>
    <w:uiPriority w:val="34"/>
    <w:qFormat/>
    <w:rsid w:val="009A543E"/>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aliases w:val="маркированный Знак,References Знак"/>
    <w:basedOn w:val="a0"/>
    <w:link w:val="a4"/>
    <w:uiPriority w:val="34"/>
    <w:rsid w:val="009A543E"/>
    <w:rPr>
      <w:rFonts w:ascii="Calibri" w:eastAsia="Times New Roman" w:hAnsi="Calibri" w:cs="Times New Roman"/>
      <w:lang w:eastAsia="ru-RU"/>
    </w:rPr>
  </w:style>
  <w:style w:type="paragraph" w:styleId="a6">
    <w:name w:val="header"/>
    <w:basedOn w:val="a"/>
    <w:link w:val="a7"/>
    <w:uiPriority w:val="99"/>
    <w:unhideWhenUsed/>
    <w:rsid w:val="009A543E"/>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9A5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8615</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7</cp:revision>
  <dcterms:created xsi:type="dcterms:W3CDTF">2022-03-05T14:57:00Z</dcterms:created>
  <dcterms:modified xsi:type="dcterms:W3CDTF">2022-07-25T07:17:00Z</dcterms:modified>
</cp:coreProperties>
</file>