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BB" w:rsidRPr="00AC5C0E" w:rsidRDefault="009F6810">
      <w:pPr>
        <w:rPr>
          <w:rFonts w:ascii="Times New Roman" w:hAnsi="Times New Roman" w:cs="Times New Roman"/>
          <w:b/>
        </w:rPr>
      </w:pPr>
      <w:r w:rsidRPr="00AC5C0E">
        <w:rPr>
          <w:rFonts w:ascii="Times New Roman" w:hAnsi="Times New Roman" w:cs="Times New Roman"/>
          <w:b/>
          <w:lang w:val="en-US"/>
        </w:rPr>
        <w:t>202</w:t>
      </w:r>
      <w:r w:rsidR="00957F27" w:rsidRPr="00AC5C0E">
        <w:rPr>
          <w:rFonts w:ascii="Times New Roman" w:hAnsi="Times New Roman" w:cs="Times New Roman"/>
          <w:b/>
        </w:rPr>
        <w:t>2</w:t>
      </w:r>
      <w:r w:rsidRPr="00AC5C0E">
        <w:rPr>
          <w:rFonts w:ascii="Times New Roman" w:hAnsi="Times New Roman" w:cs="Times New Roman"/>
          <w:b/>
          <w:lang w:val="en-US"/>
        </w:rPr>
        <w:t>, №1</w:t>
      </w:r>
    </w:p>
    <w:p w:rsidR="00AE7478" w:rsidRPr="00AC5C0E" w:rsidRDefault="00E32184" w:rsidP="009F6810">
      <w:pPr>
        <w:spacing w:after="0" w:line="240" w:lineRule="auto"/>
        <w:jc w:val="both"/>
        <w:rPr>
          <w:rFonts w:ascii="Times New Roman" w:eastAsia="Calibri" w:hAnsi="Times New Roman"/>
        </w:rPr>
      </w:pPr>
      <w:r w:rsidRPr="00AC5C0E">
        <w:rPr>
          <w:rFonts w:ascii="Times New Roman" w:eastAsia="Calibri" w:hAnsi="Times New Roman"/>
          <w:lang w:val="en-US"/>
        </w:rPr>
        <w:t xml:space="preserve">  </w:t>
      </w:r>
    </w:p>
    <w:p w:rsidR="00AE7478" w:rsidRPr="00AC5C0E" w:rsidRDefault="00AE7478" w:rsidP="00AE7478">
      <w:pPr>
        <w:spacing w:after="0" w:line="240" w:lineRule="auto"/>
        <w:jc w:val="both"/>
        <w:rPr>
          <w:rFonts w:ascii="Times New Roman" w:eastAsia="Times New Roman" w:hAnsi="Times New Roman" w:cs="Times New Roman"/>
          <w:lang w:eastAsia="ru-RU"/>
        </w:rPr>
      </w:pPr>
      <w:r w:rsidRPr="00AC5C0E">
        <w:rPr>
          <w:rFonts w:ascii="Times New Roman" w:eastAsia="Times New Roman" w:hAnsi="Times New Roman" w:cs="Times New Roman"/>
          <w:lang w:val="en-US" w:eastAsia="ru-RU"/>
        </w:rPr>
        <w:t>https</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doi</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org</w:t>
      </w:r>
      <w:r w:rsidRPr="00AC5C0E">
        <w:rPr>
          <w:rFonts w:ascii="Times New Roman" w:eastAsia="Times New Roman" w:hAnsi="Times New Roman" w:cs="Times New Roman"/>
          <w:lang w:eastAsia="ru-RU"/>
        </w:rPr>
        <w:t>/10.5281/zenodo.5837965</w:t>
      </w:r>
    </w:p>
    <w:p w:rsidR="00AE7478" w:rsidRPr="00AC5C0E" w:rsidRDefault="00AE7478" w:rsidP="00AE7478">
      <w:pPr>
        <w:spacing w:after="0" w:line="240" w:lineRule="auto"/>
        <w:contextualSpacing/>
        <w:jc w:val="both"/>
        <w:rPr>
          <w:rFonts w:ascii="Times New Roman" w:eastAsia="Times New Roman" w:hAnsi="Times New Roman" w:cs="Times New Roman"/>
          <w:bCs/>
          <w:lang w:eastAsia="ru-RU"/>
        </w:rPr>
      </w:pPr>
      <w:r w:rsidRPr="00AC5C0E">
        <w:rPr>
          <w:rFonts w:ascii="Times New Roman" w:eastAsia="Times New Roman" w:hAnsi="Times New Roman" w:cs="Times New Roman"/>
          <w:bCs/>
          <w:lang w:eastAsia="ru-RU"/>
        </w:rPr>
        <w:t>УДК 327</w:t>
      </w:r>
    </w:p>
    <w:p w:rsidR="00AE7478" w:rsidRPr="00AC5C0E" w:rsidRDefault="00AE7478" w:rsidP="00AE7478">
      <w:pPr>
        <w:spacing w:after="0" w:line="240" w:lineRule="auto"/>
        <w:contextualSpacing/>
        <w:jc w:val="both"/>
        <w:rPr>
          <w:rFonts w:ascii="Times New Roman" w:eastAsia="Times New Roman" w:hAnsi="Times New Roman" w:cs="Times New Roman"/>
          <w:b/>
          <w:bCs/>
          <w:lang w:eastAsia="ru-RU"/>
        </w:rPr>
      </w:pPr>
    </w:p>
    <w:p w:rsidR="00AE7478" w:rsidRPr="00AC5C0E" w:rsidRDefault="00AE7478" w:rsidP="00AE7478">
      <w:pPr>
        <w:keepNext/>
        <w:spacing w:after="0" w:line="240" w:lineRule="auto"/>
        <w:outlineLvl w:val="1"/>
        <w:rPr>
          <w:rFonts w:ascii="Times New Roman" w:eastAsia="Times New Roman" w:hAnsi="Times New Roman" w:cs="Times New Roman"/>
          <w:b/>
          <w:lang w:eastAsia="ru-RU"/>
        </w:rPr>
      </w:pPr>
      <w:bookmarkStart w:id="0" w:name="_Toc94513273"/>
      <w:r w:rsidRPr="00AC5C0E">
        <w:rPr>
          <w:rFonts w:ascii="Times New Roman" w:eastAsia="Times New Roman" w:hAnsi="Times New Roman" w:cs="Times New Roman"/>
          <w:b/>
          <w:lang w:eastAsia="ru-RU"/>
        </w:rPr>
        <w:t>Гусев А.В., Гусева Ю.В.</w:t>
      </w:r>
      <w:bookmarkEnd w:id="0"/>
    </w:p>
    <w:p w:rsidR="00AE7478" w:rsidRPr="00AC5C0E" w:rsidRDefault="00AE7478" w:rsidP="00AE7478">
      <w:pPr>
        <w:spacing w:after="0" w:line="240" w:lineRule="auto"/>
        <w:contextualSpacing/>
        <w:jc w:val="both"/>
        <w:rPr>
          <w:rFonts w:ascii="Times New Roman" w:eastAsia="Times New Roman" w:hAnsi="Times New Roman" w:cs="Times New Roman"/>
          <w:b/>
          <w:bCs/>
          <w:lang w:eastAsia="ru-RU"/>
        </w:rPr>
      </w:pP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i/>
          <w:iCs/>
          <w:lang w:eastAsia="ru-RU"/>
        </w:rPr>
        <w:t>Гусев Алексей Викторович</w:t>
      </w:r>
      <w:r w:rsidRPr="00AC5C0E">
        <w:rPr>
          <w:rFonts w:ascii="Times New Roman" w:eastAsia="Times New Roman" w:hAnsi="Times New Roman" w:cs="Times New Roman"/>
          <w:lang w:eastAsia="ru-RU"/>
        </w:rPr>
        <w:t xml:space="preserve">, кандидат исторических наук, доцент кафедры истории общественных движений и политических партий исторического факультета Московского государственного университета имени М.В. Ломоносова. 119991, Россия, Москва, Ломоносовский пр., д. 27, корп. 4. </w:t>
      </w:r>
      <w:r w:rsidRPr="00AC5C0E">
        <w:rPr>
          <w:rFonts w:ascii="Times New Roman" w:eastAsia="Times New Roman" w:hAnsi="Times New Roman" w:cs="Times New Roman"/>
          <w:lang w:val="en-US" w:eastAsia="ru-RU"/>
        </w:rPr>
        <w:t>E</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mail</w:t>
      </w:r>
      <w:r w:rsidRPr="00AC5C0E">
        <w:rPr>
          <w:rFonts w:ascii="Times New Roman" w:eastAsia="Times New Roman" w:hAnsi="Times New Roman" w:cs="Times New Roman"/>
          <w:lang w:eastAsia="ru-RU"/>
        </w:rPr>
        <w:t xml:space="preserve">: </w:t>
      </w:r>
      <w:r w:rsidRPr="00AC5C0E">
        <w:rPr>
          <w:rFonts w:ascii="Times New Roman" w:eastAsia="Times New Roman" w:hAnsi="Times New Roman" w:cs="Times New Roman"/>
          <w:lang w:val="en-US" w:eastAsia="ru-RU"/>
        </w:rPr>
        <w:t>alexei</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gusev</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yandex</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ru</w:t>
      </w:r>
      <w:r w:rsidRPr="00AC5C0E">
        <w:rPr>
          <w:rFonts w:ascii="Times New Roman" w:eastAsia="Times New Roman" w:hAnsi="Times New Roman" w:cs="Times New Roman"/>
          <w:lang w:eastAsia="ru-RU"/>
        </w:rPr>
        <w:t>.</w:t>
      </w: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i/>
          <w:iCs/>
          <w:lang w:eastAsia="ru-RU"/>
        </w:rPr>
        <w:t>Гусева Юлия Викторовна</w:t>
      </w:r>
      <w:r w:rsidRPr="00AC5C0E">
        <w:rPr>
          <w:rFonts w:ascii="Times New Roman" w:eastAsia="Times New Roman" w:hAnsi="Times New Roman" w:cs="Times New Roman"/>
          <w:lang w:eastAsia="ru-RU"/>
        </w:rPr>
        <w:t xml:space="preserve">, переводчик, член Вольного исторического общества, 109431, Россия, Москва, ул. Привольная, д. 49, корп. 1, кв. 5. </w:t>
      </w:r>
      <w:r w:rsidRPr="00AC5C0E">
        <w:rPr>
          <w:rFonts w:ascii="Times New Roman" w:eastAsia="Times New Roman" w:hAnsi="Times New Roman" w:cs="Times New Roman"/>
          <w:lang w:val="en-US" w:eastAsia="ru-RU"/>
        </w:rPr>
        <w:t>E</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mail</w:t>
      </w:r>
      <w:r w:rsidRPr="00AC5C0E">
        <w:rPr>
          <w:rFonts w:ascii="Times New Roman" w:eastAsia="Times New Roman" w:hAnsi="Times New Roman" w:cs="Times New Roman"/>
          <w:lang w:eastAsia="ru-RU"/>
        </w:rPr>
        <w:t xml:space="preserve">: </w:t>
      </w:r>
      <w:r w:rsidRPr="00AC5C0E">
        <w:rPr>
          <w:rFonts w:ascii="Times New Roman" w:eastAsia="Times New Roman" w:hAnsi="Times New Roman" w:cs="Times New Roman"/>
          <w:lang w:val="en-US" w:eastAsia="ru-RU"/>
        </w:rPr>
        <w:t>floreal</w:t>
      </w:r>
      <w:r w:rsidRPr="00AC5C0E">
        <w:rPr>
          <w:rFonts w:ascii="Times New Roman" w:eastAsia="Times New Roman" w:hAnsi="Times New Roman" w:cs="Times New Roman"/>
          <w:lang w:eastAsia="ru-RU"/>
        </w:rPr>
        <w:t>18@</w:t>
      </w:r>
      <w:r w:rsidRPr="00AC5C0E">
        <w:rPr>
          <w:rFonts w:ascii="Times New Roman" w:eastAsia="Times New Roman" w:hAnsi="Times New Roman" w:cs="Times New Roman"/>
          <w:lang w:val="en-US" w:eastAsia="ru-RU"/>
        </w:rPr>
        <w:t>gmail</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com</w:t>
      </w:r>
      <w:r w:rsidRPr="00AC5C0E">
        <w:rPr>
          <w:rFonts w:ascii="Times New Roman" w:eastAsia="Times New Roman" w:hAnsi="Times New Roman" w:cs="Times New Roman"/>
          <w:lang w:eastAsia="ru-RU"/>
        </w:rPr>
        <w:t>.</w:t>
      </w: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lang w:eastAsia="ru-RU"/>
        </w:rPr>
        <w:t xml:space="preserve"> </w:t>
      </w:r>
    </w:p>
    <w:p w:rsidR="00AE7478" w:rsidRPr="00AC5C0E" w:rsidRDefault="00AE7478" w:rsidP="00AE7478">
      <w:pPr>
        <w:keepNext/>
        <w:suppressAutoHyphens/>
        <w:spacing w:after="0" w:line="240" w:lineRule="auto"/>
        <w:outlineLvl w:val="0"/>
        <w:rPr>
          <w:rFonts w:ascii="Times New Roman" w:eastAsia="Times New Roman" w:hAnsi="Times New Roman" w:cs="Times New Roman"/>
          <w:b/>
          <w:lang w:eastAsia="ru-RU"/>
        </w:rPr>
      </w:pPr>
      <w:bookmarkStart w:id="1" w:name="_Toc94513274"/>
      <w:r w:rsidRPr="00AC5C0E">
        <w:rPr>
          <w:rFonts w:ascii="Times New Roman" w:eastAsia="Times New Roman" w:hAnsi="Times New Roman" w:cs="Times New Roman"/>
          <w:b/>
          <w:lang w:eastAsia="ru-RU"/>
        </w:rPr>
        <w:t>Международное положение начала 1930-х гг. в оценке «большевиков-ленинцев» - заключенных Верхне-Уральского политизолятора</w:t>
      </w:r>
      <w:bookmarkEnd w:id="1"/>
    </w:p>
    <w:p w:rsidR="00AE7478" w:rsidRPr="00AC5C0E" w:rsidRDefault="00AE7478" w:rsidP="00AE7478">
      <w:pPr>
        <w:spacing w:after="0" w:line="240" w:lineRule="auto"/>
        <w:contextualSpacing/>
        <w:jc w:val="both"/>
        <w:rPr>
          <w:rFonts w:ascii="Times New Roman" w:eastAsia="Times New Roman" w:hAnsi="Times New Roman" w:cs="Times New Roman"/>
          <w:b/>
          <w:bCs/>
          <w:lang w:eastAsia="ru-RU"/>
        </w:rPr>
      </w:pP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b/>
          <w:bCs/>
          <w:i/>
          <w:iCs/>
          <w:lang w:eastAsia="ru-RU"/>
        </w:rPr>
        <w:t>Аннотация.</w:t>
      </w:r>
      <w:r w:rsidRPr="00AC5C0E">
        <w:rPr>
          <w:rFonts w:ascii="Times New Roman" w:eastAsia="Times New Roman" w:hAnsi="Times New Roman" w:cs="Times New Roman"/>
          <w:lang w:eastAsia="ru-RU"/>
        </w:rPr>
        <w:t xml:space="preserve"> Статья посвящена реконструкции воззрений представителей коммунистической (троцкистской) оппозиции по вопросам международной политики в начале 1930-х гг. В качестве основного источника использованы тексты «Тетрадей Верхне-Уральского политического изолятора» - комплекса обнаруженных в 2018 г. рукописных документов, созданных в 1932-1933 гг. заключенными оппозиционерами, которые называли себя большевиками-ленинцами. В статье показано, что, оценивая положение в мире в начале 1930-х гг., большевики-ленинцы опирались на постулаты коммунистической идеологи и концепцию глобального кризиса капитализма, однако трактовка ими ключевых международных проблем и вопросов тактики международного коммунистического движения отличалась от официальной линии ВКП(б) и Коминтерна. Главную угрозу делу социализма троцкисты видели в развитии фашизма, пришедшего в 1933 г. к власти в Германии. Ошибочная политика Коминтерна, по их мнению, являлась одним из факторов, облегчивших триумф Гитлера, а потому верхнеуральские оппозиционеры пришли к выводу о необходимости полного разрыва с этим Интернационалом и создания собственной международной организации. В победе нацистов в Германии оппозиционеры видели не только разгром одного из главных потенциальных очагов мировой революции, но и перспективу неминуемой агрессии фашизма против СССР. Чтобы предотвратить такое развитие событий, они считали возможным применение самых радикальных мер, вплоть до использования советского военного потенциала. </w:t>
      </w: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b/>
          <w:bCs/>
          <w:i/>
          <w:iCs/>
          <w:lang w:eastAsia="ru-RU"/>
        </w:rPr>
        <w:t xml:space="preserve">Ключевые слова: </w:t>
      </w:r>
      <w:r w:rsidRPr="00AC5C0E">
        <w:rPr>
          <w:rFonts w:ascii="Times New Roman" w:eastAsia="Times New Roman" w:hAnsi="Times New Roman" w:cs="Times New Roman"/>
          <w:lang w:eastAsia="ru-RU"/>
        </w:rPr>
        <w:t xml:space="preserve">Верхне-Уральский политический изолятор, большевики-ленинцы, коммунистическая оппозиция, международное положение, Коммунистический Интернационал, фашизм. </w:t>
      </w:r>
    </w:p>
    <w:p w:rsidR="00AE7478" w:rsidRPr="00AC5C0E" w:rsidRDefault="00AE7478" w:rsidP="00AE7478">
      <w:pPr>
        <w:spacing w:after="0" w:line="240" w:lineRule="auto"/>
        <w:contextualSpacing/>
        <w:jc w:val="both"/>
        <w:rPr>
          <w:rFonts w:ascii="Times New Roman" w:eastAsia="Times New Roman" w:hAnsi="Times New Roman" w:cs="Times New Roman"/>
          <w:i/>
          <w:iCs/>
          <w:lang w:eastAsia="ru-RU"/>
        </w:rPr>
      </w:pPr>
    </w:p>
    <w:p w:rsidR="00AE7478" w:rsidRPr="00AC5C0E" w:rsidRDefault="00AE7478" w:rsidP="00AE7478">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2" w:name="_Toc94513320"/>
      <w:r w:rsidRPr="00AC5C0E">
        <w:rPr>
          <w:rFonts w:ascii="Times New Roman" w:eastAsia="Times New Roman" w:hAnsi="Times New Roman" w:cs="Times New Roman"/>
          <w:b/>
          <w:lang w:val="en-US" w:eastAsia="ru-RU"/>
        </w:rPr>
        <w:t>Gusev A.V., Guseva Yu. V.</w:t>
      </w:r>
      <w:bookmarkEnd w:id="2"/>
    </w:p>
    <w:p w:rsidR="00AE7478" w:rsidRPr="00AC5C0E" w:rsidRDefault="00AE7478" w:rsidP="00AE7478">
      <w:pPr>
        <w:spacing w:after="0" w:line="240" w:lineRule="auto"/>
        <w:contextualSpacing/>
        <w:jc w:val="both"/>
        <w:rPr>
          <w:rFonts w:ascii="Times New Roman" w:eastAsia="Times New Roman" w:hAnsi="Times New Roman" w:cs="Times New Roman"/>
          <w:lang w:val="en-US" w:eastAsia="ru-RU"/>
        </w:rPr>
      </w:pPr>
    </w:p>
    <w:p w:rsidR="00AE7478" w:rsidRPr="00AC5C0E" w:rsidRDefault="00AE7478" w:rsidP="00AE7478">
      <w:pPr>
        <w:spacing w:after="0" w:line="240" w:lineRule="auto"/>
        <w:contextualSpacing/>
        <w:jc w:val="both"/>
        <w:rPr>
          <w:rFonts w:ascii="Times New Roman" w:eastAsia="Times New Roman" w:hAnsi="Times New Roman" w:cs="Times New Roman"/>
          <w:lang w:val="en-US" w:eastAsia="ru-RU"/>
        </w:rPr>
      </w:pPr>
      <w:r w:rsidRPr="00AC5C0E">
        <w:rPr>
          <w:rFonts w:ascii="Times New Roman" w:eastAsia="Times New Roman" w:hAnsi="Times New Roman" w:cs="Times New Roman"/>
          <w:i/>
          <w:iCs/>
          <w:lang w:val="en-US" w:eastAsia="ru-RU"/>
        </w:rPr>
        <w:t>Gusev Aleksei Victorovich</w:t>
      </w:r>
      <w:r w:rsidRPr="00AC5C0E">
        <w:rPr>
          <w:rFonts w:ascii="Times New Roman" w:eastAsia="Times New Roman" w:hAnsi="Times New Roman" w:cs="Times New Roman"/>
          <w:lang w:val="en-US" w:eastAsia="ru-RU"/>
        </w:rPr>
        <w:t>, Ph.D in History, Associate Professor, Department of History of Social Movements and Political Parties, Faculty of History, Lomono</w:t>
      </w:r>
      <w:bookmarkStart w:id="3" w:name="_GoBack"/>
      <w:bookmarkEnd w:id="3"/>
      <w:r w:rsidRPr="00AC5C0E">
        <w:rPr>
          <w:rFonts w:ascii="Times New Roman" w:eastAsia="Times New Roman" w:hAnsi="Times New Roman" w:cs="Times New Roman"/>
          <w:lang w:val="en-US" w:eastAsia="ru-RU"/>
        </w:rPr>
        <w:t>sov Moscow State University. 119991, Russian Federation, Moscow, Lomonosovskiy pr., 27-4. E-mail: alexei-gusev@yandex.ru.</w:t>
      </w:r>
    </w:p>
    <w:p w:rsidR="00AE7478" w:rsidRPr="00AC5C0E" w:rsidRDefault="00AE7478" w:rsidP="00AE7478">
      <w:pPr>
        <w:spacing w:after="0" w:line="240" w:lineRule="auto"/>
        <w:contextualSpacing/>
        <w:jc w:val="both"/>
        <w:rPr>
          <w:rFonts w:ascii="Times New Roman" w:eastAsia="Times New Roman" w:hAnsi="Times New Roman" w:cs="Times New Roman"/>
          <w:lang w:val="en-US" w:eastAsia="ru-RU"/>
        </w:rPr>
      </w:pPr>
      <w:r w:rsidRPr="00AC5C0E">
        <w:rPr>
          <w:rFonts w:ascii="Times New Roman" w:eastAsia="Times New Roman" w:hAnsi="Times New Roman" w:cs="Times New Roman"/>
          <w:i/>
          <w:iCs/>
          <w:lang w:val="en-US" w:eastAsia="ru-RU"/>
        </w:rPr>
        <w:t>Guseva Yulia Victorovna</w:t>
      </w:r>
      <w:r w:rsidRPr="00AC5C0E">
        <w:rPr>
          <w:rFonts w:ascii="Times New Roman" w:eastAsia="Times New Roman" w:hAnsi="Times New Roman" w:cs="Times New Roman"/>
          <w:lang w:val="en-US" w:eastAsia="ru-RU"/>
        </w:rPr>
        <w:t>, translator, member of the Free Historical Society, 109431, Russia, Moscow, Privolnaya Str., 49-1-5. E-mail: floreal18@gmail.com.</w:t>
      </w:r>
    </w:p>
    <w:p w:rsidR="00AE7478" w:rsidRPr="00AC5C0E" w:rsidRDefault="00AE7478" w:rsidP="00AE7478">
      <w:pPr>
        <w:spacing w:after="0" w:line="240" w:lineRule="auto"/>
        <w:contextualSpacing/>
        <w:jc w:val="both"/>
        <w:rPr>
          <w:rFonts w:ascii="Times New Roman" w:eastAsia="Times New Roman" w:hAnsi="Times New Roman" w:cs="Times New Roman"/>
          <w:lang w:val="en-US" w:eastAsia="ru-RU"/>
        </w:rPr>
      </w:pPr>
    </w:p>
    <w:p w:rsidR="00AE7478" w:rsidRPr="00AC5C0E" w:rsidRDefault="00AE7478" w:rsidP="00AE7478">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4" w:name="_Toc94513321"/>
      <w:r w:rsidRPr="00AC5C0E">
        <w:rPr>
          <w:rFonts w:ascii="Times New Roman" w:eastAsia="Times New Roman" w:hAnsi="Times New Roman" w:cs="Times New Roman"/>
          <w:b/>
          <w:lang w:val="en-US" w:eastAsia="ru-RU"/>
        </w:rPr>
        <w:t>The international situation of the early 1930s in the assessment of the "Bolshevik Leninists" - prisoners of the Verkhne-Uralsk political isolator</w:t>
      </w:r>
      <w:bookmarkEnd w:id="4"/>
    </w:p>
    <w:p w:rsidR="00AE7478" w:rsidRPr="00AC5C0E" w:rsidRDefault="00AE7478" w:rsidP="00AE7478">
      <w:pPr>
        <w:spacing w:after="0" w:line="240" w:lineRule="auto"/>
        <w:contextualSpacing/>
        <w:jc w:val="both"/>
        <w:rPr>
          <w:rFonts w:ascii="Times New Roman" w:eastAsia="Times New Roman" w:hAnsi="Times New Roman" w:cs="Times New Roman"/>
          <w:i/>
          <w:iCs/>
          <w:lang w:val="en-US" w:eastAsia="ru-RU"/>
        </w:rPr>
      </w:pPr>
    </w:p>
    <w:p w:rsidR="00AE7478" w:rsidRPr="00AC5C0E" w:rsidRDefault="00AE7478" w:rsidP="00AE7478">
      <w:pPr>
        <w:spacing w:after="0" w:line="240" w:lineRule="auto"/>
        <w:contextualSpacing/>
        <w:jc w:val="both"/>
        <w:rPr>
          <w:rFonts w:ascii="Times New Roman" w:eastAsia="Times New Roman" w:hAnsi="Times New Roman" w:cs="Times New Roman"/>
          <w:lang w:val="en-US" w:eastAsia="ru-RU"/>
        </w:rPr>
      </w:pPr>
      <w:r w:rsidRPr="00AC5C0E">
        <w:rPr>
          <w:rFonts w:ascii="Times New Roman" w:eastAsia="Times New Roman" w:hAnsi="Times New Roman" w:cs="Times New Roman"/>
          <w:b/>
          <w:bCs/>
          <w:i/>
          <w:iCs/>
          <w:lang w:val="en-US" w:eastAsia="ru-RU"/>
        </w:rPr>
        <w:t>Abstract</w:t>
      </w:r>
      <w:r w:rsidRPr="00AC5C0E">
        <w:rPr>
          <w:rFonts w:ascii="Times New Roman" w:eastAsia="Times New Roman" w:hAnsi="Times New Roman" w:cs="Times New Roman"/>
          <w:i/>
          <w:iCs/>
          <w:lang w:val="en-US" w:eastAsia="ru-RU"/>
        </w:rPr>
        <w:t>.</w:t>
      </w:r>
      <w:r w:rsidRPr="00AC5C0E">
        <w:rPr>
          <w:rFonts w:ascii="Times New Roman" w:eastAsia="Times New Roman" w:hAnsi="Times New Roman" w:cs="Times New Roman"/>
          <w:lang w:val="en-US" w:eastAsia="ru-RU"/>
        </w:rPr>
        <w:t xml:space="preserve"> The article is devoted to the reconstruction of the views of representatives of the </w:t>
      </w:r>
      <w:r w:rsidRPr="00AC5C0E">
        <w:rPr>
          <w:rFonts w:ascii="Times New Roman" w:eastAsia="Times New Roman" w:hAnsi="Times New Roman" w:cs="Times New Roman"/>
          <w:lang w:eastAsia="ru-RU"/>
        </w:rPr>
        <w:t>С</w:t>
      </w:r>
      <w:r w:rsidRPr="00AC5C0E">
        <w:rPr>
          <w:rFonts w:ascii="Times New Roman" w:eastAsia="Times New Roman" w:hAnsi="Times New Roman" w:cs="Times New Roman"/>
          <w:lang w:val="en-US" w:eastAsia="ru-RU"/>
        </w:rPr>
        <w:t xml:space="preserve">ommunist (Trotskyist) opposition on international politics in the early 1930s. The main source constitute texts of the "Verkhne-Uralsk Political Iso;ator’s Notebooks " - a set of handwritten documents discovered in 2018, that were created in 1932-1933 by opposition prisoners who called themselves Bolshevik Leninists. The article shows that, assessing the situation in the world in the early 1930s, the Bolshevik Leninists relied on the premises of the Communist ideology and the concept of the global crisis of capitalism, however, </w:t>
      </w:r>
      <w:r w:rsidRPr="00AC5C0E">
        <w:rPr>
          <w:rFonts w:ascii="Times New Roman" w:eastAsia="Times New Roman" w:hAnsi="Times New Roman" w:cs="Times New Roman"/>
          <w:lang w:val="en-US" w:eastAsia="ru-RU"/>
        </w:rPr>
        <w:lastRenderedPageBreak/>
        <w:t>their interpretation of key international problems and issues of tactics of the international differed from the official line of the All-Union Communist Party (Bolshevik) and the Communist International. The Trotskyists saw the main threat to the cause of socialism in the development of fascism, which came to power in Germany in 1933. The erroneous policy of the Comintern, in their opinion, was one of the factors that facilitated Hitler's triumph, and therefore the Verkhne-Uralsk oppositionists came to the conclusion that it was necessary to completely break with this International and create their own international organization. The Bolshevik Leninists saw in the victory of the Nazis in Germany not only the defeat of one of the main potential centers of the world revolution, but also the prospect of an imminent aggression of fascism against the USSR. To prevent such a development of events, they considered it possible to use the most radical measures, up to the use of Soviet military potential.</w:t>
      </w:r>
    </w:p>
    <w:p w:rsidR="00AE7478" w:rsidRPr="00AC5C0E" w:rsidRDefault="00AE7478" w:rsidP="00AE7478">
      <w:pPr>
        <w:spacing w:after="0" w:line="240" w:lineRule="auto"/>
        <w:contextualSpacing/>
        <w:jc w:val="both"/>
        <w:rPr>
          <w:rFonts w:ascii="Times New Roman" w:eastAsia="Times New Roman" w:hAnsi="Times New Roman" w:cs="Times New Roman"/>
          <w:i/>
          <w:iCs/>
          <w:lang w:val="en-US" w:eastAsia="ru-RU"/>
        </w:rPr>
      </w:pPr>
      <w:r w:rsidRPr="00AC5C0E">
        <w:rPr>
          <w:rFonts w:ascii="Times New Roman" w:eastAsia="Times New Roman" w:hAnsi="Times New Roman" w:cs="Times New Roman"/>
          <w:b/>
          <w:bCs/>
          <w:i/>
          <w:iCs/>
          <w:lang w:val="en-US" w:eastAsia="ru-RU"/>
        </w:rPr>
        <w:t>Key words</w:t>
      </w:r>
      <w:r w:rsidRPr="00AC5C0E">
        <w:rPr>
          <w:rFonts w:ascii="Times New Roman" w:eastAsia="Times New Roman" w:hAnsi="Times New Roman" w:cs="Times New Roman"/>
          <w:i/>
          <w:iCs/>
          <w:lang w:val="en-US" w:eastAsia="ru-RU"/>
        </w:rPr>
        <w:t xml:space="preserve">: </w:t>
      </w:r>
      <w:r w:rsidRPr="00AC5C0E">
        <w:rPr>
          <w:rFonts w:ascii="Times New Roman" w:eastAsia="Times New Roman" w:hAnsi="Times New Roman" w:cs="Times New Roman"/>
          <w:iCs/>
          <w:lang w:val="en-US" w:eastAsia="ru-RU"/>
        </w:rPr>
        <w:t>Verkhne-Uralsk political isolator, Bolshevik Leninists, Communist opposition, international situation, Communist International, fascism.</w:t>
      </w:r>
    </w:p>
    <w:p w:rsidR="00AE7478" w:rsidRPr="00AC5C0E" w:rsidRDefault="00AE7478" w:rsidP="00AE7478">
      <w:pPr>
        <w:tabs>
          <w:tab w:val="left" w:pos="1710"/>
        </w:tabs>
        <w:suppressAutoHyphens/>
        <w:spacing w:after="0" w:line="221" w:lineRule="auto"/>
        <w:jc w:val="both"/>
        <w:rPr>
          <w:rFonts w:ascii="Times New Roman" w:eastAsia="Calibri" w:hAnsi="Times New Roman" w:cs="Times New Roman"/>
          <w:i/>
          <w:lang w:val="be-BY"/>
        </w:rPr>
      </w:pPr>
      <w:r w:rsidRPr="00AC5C0E">
        <w:rPr>
          <w:rFonts w:ascii="Times New Roman" w:eastAsia="Calibri" w:hAnsi="Times New Roman" w:cs="Times New Roman"/>
          <w:i/>
          <w:lang w:val="be-BY"/>
        </w:rPr>
        <w:t>Для цитирования:</w:t>
      </w:r>
    </w:p>
    <w:p w:rsidR="00AE7478" w:rsidRPr="00AC5C0E" w:rsidRDefault="00AE7478" w:rsidP="00AE7478">
      <w:pPr>
        <w:suppressAutoHyphens/>
        <w:spacing w:after="0" w:line="221" w:lineRule="auto"/>
        <w:contextualSpacing/>
        <w:jc w:val="both"/>
        <w:rPr>
          <w:rFonts w:ascii="Times New Roman" w:eastAsia="Calibri" w:hAnsi="Times New Roman" w:cs="Times New Roman"/>
        </w:rPr>
      </w:pPr>
      <w:r w:rsidRPr="00AC5C0E">
        <w:rPr>
          <w:rFonts w:ascii="Times New Roman" w:eastAsia="Times New Roman" w:hAnsi="Times New Roman" w:cs="Times New Roman"/>
          <w:lang w:eastAsia="ru-RU"/>
        </w:rPr>
        <w:t xml:space="preserve">Гусев А.В., Гусева Ю.В. Международное положение начала 1930-х гг. в оценке «большевиков-ленинцев» - заключенных Верхне-Уральского политизолятора </w:t>
      </w:r>
      <w:r w:rsidRPr="00AC5C0E">
        <w:rPr>
          <w:rFonts w:ascii="Times New Roman" w:eastAsia="Calibri" w:hAnsi="Times New Roman" w:cs="Times New Roman"/>
        </w:rPr>
        <w:t xml:space="preserve">// Гуманитарный научный вестник. </w:t>
      </w:r>
      <w:r w:rsidRPr="00AC5C0E">
        <w:rPr>
          <w:rFonts w:ascii="Times New Roman" w:eastAsia="Calibri" w:hAnsi="Times New Roman" w:cs="Times New Roman"/>
          <w:lang w:val="en-US"/>
        </w:rPr>
        <w:t xml:space="preserve">2022. №1. </w:t>
      </w:r>
      <w:r w:rsidRPr="00AC5C0E">
        <w:rPr>
          <w:rFonts w:ascii="Times New Roman" w:eastAsia="Calibri" w:hAnsi="Times New Roman" w:cs="Times New Roman"/>
        </w:rPr>
        <w:t>С</w:t>
      </w:r>
      <w:r w:rsidRPr="00AC5C0E">
        <w:rPr>
          <w:rFonts w:ascii="Times New Roman" w:eastAsia="Calibri" w:hAnsi="Times New Roman" w:cs="Times New Roman"/>
          <w:lang w:val="en-US"/>
        </w:rPr>
        <w:t>. 1-8. URL: http://naukavestnik.ru/doc/</w:t>
      </w:r>
      <w:r w:rsidRPr="00AC5C0E">
        <w:rPr>
          <w:rFonts w:ascii="Times New Roman" w:eastAsia="Calibri" w:hAnsi="Times New Roman" w:cs="Times New Roman"/>
          <w:lang w:val="be-BY"/>
        </w:rPr>
        <w:t>2022/01/</w:t>
      </w:r>
      <w:r w:rsidRPr="00AC5C0E">
        <w:rPr>
          <w:rFonts w:ascii="Times New Roman" w:eastAsia="Times New Roman" w:hAnsi="Times New Roman" w:cs="Times New Roman"/>
          <w:lang w:val="en-US" w:eastAsia="ru-RU"/>
        </w:rPr>
        <w:t>Gusev</w:t>
      </w:r>
      <w:r w:rsidRPr="00AC5C0E">
        <w:rPr>
          <w:rFonts w:ascii="Times New Roman" w:eastAsia="Times New Roman" w:hAnsi="Times New Roman" w:cs="Times New Roman"/>
          <w:lang w:val="be-BY" w:eastAsia="ru-RU"/>
        </w:rPr>
        <w:t>.</w:t>
      </w:r>
      <w:r w:rsidRPr="00AC5C0E">
        <w:rPr>
          <w:rFonts w:ascii="Times New Roman" w:eastAsia="Calibri" w:hAnsi="Times New Roman" w:cs="Times New Roman"/>
          <w:lang w:val="en-US"/>
        </w:rPr>
        <w:t>pdf</w:t>
      </w:r>
      <w:r w:rsidRPr="00AC5C0E">
        <w:rPr>
          <w:rFonts w:ascii="Times New Roman" w:eastAsia="Calibri" w:hAnsi="Times New Roman" w:cs="Times New Roman"/>
        </w:rPr>
        <w:t xml:space="preserve">   </w:t>
      </w:r>
    </w:p>
    <w:p w:rsidR="00AE7478" w:rsidRPr="00AC5C0E" w:rsidRDefault="00AC5C0E" w:rsidP="00AE7478">
      <w:pPr>
        <w:suppressAutoHyphens/>
        <w:spacing w:after="0" w:line="221" w:lineRule="auto"/>
        <w:contextualSpacing/>
        <w:jc w:val="both"/>
        <w:rPr>
          <w:rFonts w:ascii="Times New Roman" w:eastAsia="Calibri" w:hAnsi="Times New Roman" w:cs="Times New Roman"/>
        </w:rPr>
      </w:pPr>
      <w:r w:rsidRPr="00AC5C0E">
        <w:rPr>
          <w:rFonts w:ascii="Times New Roman" w:eastAsia="Calibri" w:hAnsi="Times New Roman"/>
          <w:lang w:val="be-BY"/>
        </w:rPr>
        <w:pict>
          <v:rect id="_x0000_i1025" style="width:0;height:1.5pt" o:hralign="center" o:hrstd="t" o:hr="t" fillcolor="#a0a0a0" stroked="f"/>
        </w:pict>
      </w:r>
    </w:p>
    <w:p w:rsidR="00AE7478" w:rsidRPr="00AC5C0E" w:rsidRDefault="00AE7478" w:rsidP="00AE7478">
      <w:pPr>
        <w:suppressAutoHyphens/>
        <w:spacing w:after="0" w:line="221" w:lineRule="auto"/>
        <w:contextualSpacing/>
        <w:jc w:val="both"/>
        <w:rPr>
          <w:rFonts w:ascii="Times New Roman" w:eastAsia="Calibri" w:hAnsi="Times New Roman" w:cs="Times New Roman"/>
        </w:rPr>
      </w:pPr>
    </w:p>
    <w:p w:rsidR="00AE7478" w:rsidRPr="00AC5C0E" w:rsidRDefault="00AE7478" w:rsidP="00AE7478">
      <w:pPr>
        <w:spacing w:after="0" w:line="240" w:lineRule="auto"/>
        <w:jc w:val="both"/>
        <w:rPr>
          <w:rFonts w:ascii="Times New Roman" w:eastAsia="Times New Roman" w:hAnsi="Times New Roman" w:cs="Times New Roman"/>
          <w:lang w:eastAsia="ru-RU"/>
        </w:rPr>
      </w:pPr>
      <w:r w:rsidRPr="00AC5C0E">
        <w:rPr>
          <w:rFonts w:ascii="Times New Roman" w:eastAsia="Times New Roman" w:hAnsi="Times New Roman" w:cs="Times New Roman"/>
          <w:lang w:val="en-US" w:eastAsia="ru-RU"/>
        </w:rPr>
        <w:t>https</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doi</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org</w:t>
      </w:r>
      <w:r w:rsidRPr="00AC5C0E">
        <w:rPr>
          <w:rFonts w:ascii="Times New Roman" w:eastAsia="Times New Roman" w:hAnsi="Times New Roman" w:cs="Times New Roman"/>
          <w:lang w:eastAsia="ru-RU"/>
        </w:rPr>
        <w:t>/10.5281/</w:t>
      </w:r>
      <w:r w:rsidRPr="00AC5C0E">
        <w:rPr>
          <w:rFonts w:ascii="Times New Roman" w:eastAsia="Times New Roman" w:hAnsi="Times New Roman" w:cs="Times New Roman"/>
          <w:lang w:val="en-US" w:eastAsia="ru-RU"/>
        </w:rPr>
        <w:t>zenodo</w:t>
      </w:r>
      <w:r w:rsidRPr="00AC5C0E">
        <w:rPr>
          <w:rFonts w:ascii="Times New Roman" w:eastAsia="Times New Roman" w:hAnsi="Times New Roman" w:cs="Times New Roman"/>
          <w:lang w:eastAsia="ru-RU"/>
        </w:rPr>
        <w:t>.5905064</w:t>
      </w: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lang w:eastAsia="ru-RU"/>
        </w:rPr>
        <w:t>УДК 273(908)</w:t>
      </w: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p>
    <w:p w:rsidR="00AE7478" w:rsidRPr="00AC5C0E" w:rsidRDefault="00AE7478" w:rsidP="00AE7478">
      <w:pPr>
        <w:keepNext/>
        <w:spacing w:after="0" w:line="240" w:lineRule="auto"/>
        <w:outlineLvl w:val="1"/>
        <w:rPr>
          <w:rFonts w:ascii="Times New Roman" w:eastAsia="Times New Roman" w:hAnsi="Times New Roman" w:cs="Times New Roman"/>
          <w:b/>
          <w:lang w:eastAsia="ru-RU"/>
        </w:rPr>
      </w:pPr>
      <w:bookmarkStart w:id="5" w:name="_Toc94513275"/>
      <w:r w:rsidRPr="00AC5C0E">
        <w:rPr>
          <w:rFonts w:ascii="Times New Roman" w:eastAsia="Times New Roman" w:hAnsi="Times New Roman" w:cs="Times New Roman"/>
          <w:b/>
          <w:lang w:eastAsia="ru-RU"/>
        </w:rPr>
        <w:t>Соколов А.В., Демидов А.В.</w:t>
      </w:r>
      <w:bookmarkEnd w:id="5"/>
    </w:p>
    <w:p w:rsidR="00AE7478" w:rsidRPr="00AC5C0E" w:rsidRDefault="00AE7478" w:rsidP="00AE7478">
      <w:pPr>
        <w:spacing w:after="0" w:line="240" w:lineRule="auto"/>
        <w:contextualSpacing/>
        <w:jc w:val="both"/>
        <w:rPr>
          <w:rFonts w:ascii="Times New Roman" w:eastAsia="Times New Roman" w:hAnsi="Times New Roman" w:cs="Times New Roman"/>
          <w:b/>
          <w:bCs/>
          <w:lang w:eastAsia="ru-RU"/>
        </w:rPr>
      </w:pP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i/>
          <w:lang w:eastAsia="ru-RU"/>
        </w:rPr>
        <w:t>Соколов Александр Владимирович</w:t>
      </w:r>
      <w:r w:rsidRPr="00AC5C0E">
        <w:rPr>
          <w:rFonts w:ascii="Times New Roman" w:eastAsia="Times New Roman" w:hAnsi="Times New Roman" w:cs="Times New Roman"/>
          <w:lang w:eastAsia="ru-RU"/>
        </w:rPr>
        <w:t xml:space="preserve">, Тульский государственный педагогический университет им. Л.Н. Толстого (ТГПУ им. Л.Н. Толстого), Россия, 300026, г. Тула, пр-т Ленина, 125. E-mail: </w:t>
      </w:r>
      <w:r w:rsidRPr="00AC5C0E">
        <w:rPr>
          <w:rFonts w:ascii="Times New Roman" w:eastAsia="Times New Roman" w:hAnsi="Times New Roman" w:cs="Times New Roman"/>
          <w:lang w:val="en-US" w:eastAsia="ru-RU"/>
        </w:rPr>
        <w:t>alks</w:t>
      </w:r>
      <w:r w:rsidRPr="00AC5C0E">
        <w:rPr>
          <w:rFonts w:ascii="Times New Roman" w:eastAsia="Times New Roman" w:hAnsi="Times New Roman" w:cs="Times New Roman"/>
          <w:lang w:eastAsia="ru-RU"/>
        </w:rPr>
        <w:t>_2@</w:t>
      </w:r>
      <w:r w:rsidRPr="00AC5C0E">
        <w:rPr>
          <w:rFonts w:ascii="Times New Roman" w:eastAsia="Times New Roman" w:hAnsi="Times New Roman" w:cs="Times New Roman"/>
          <w:lang w:val="en-US" w:eastAsia="ru-RU"/>
        </w:rPr>
        <w:t>mail</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ru</w:t>
      </w:r>
      <w:r w:rsidRPr="00AC5C0E">
        <w:rPr>
          <w:rFonts w:ascii="Times New Roman" w:eastAsia="Times New Roman" w:hAnsi="Times New Roman" w:cs="Times New Roman"/>
          <w:lang w:eastAsia="ru-RU"/>
        </w:rPr>
        <w:t>.</w:t>
      </w: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i/>
          <w:lang w:eastAsia="ru-RU"/>
        </w:rPr>
        <w:t>Демидов Андрей Викторович</w:t>
      </w:r>
      <w:r w:rsidRPr="00AC5C0E">
        <w:rPr>
          <w:rFonts w:ascii="Times New Roman" w:eastAsia="Times New Roman" w:hAnsi="Times New Roman" w:cs="Times New Roman"/>
          <w:lang w:eastAsia="ru-RU"/>
        </w:rPr>
        <w:t>, преподаватель, Российский университет транспорта (МИИТ), Россия, 127994, г. Москва, ул. Образцова, д. 9, стр. 9. E-mail: econ417@rambler.ru.</w:t>
      </w:r>
    </w:p>
    <w:p w:rsidR="00AE7478" w:rsidRPr="00AC5C0E" w:rsidRDefault="00AE7478" w:rsidP="00AE7478">
      <w:pPr>
        <w:spacing w:after="0" w:line="240" w:lineRule="auto"/>
        <w:contextualSpacing/>
        <w:jc w:val="both"/>
        <w:rPr>
          <w:rFonts w:ascii="Times New Roman" w:eastAsia="Times New Roman" w:hAnsi="Times New Roman" w:cs="Times New Roman"/>
          <w:b/>
          <w:bCs/>
          <w:lang w:eastAsia="ru-RU"/>
        </w:rPr>
      </w:pPr>
    </w:p>
    <w:p w:rsidR="00AE7478" w:rsidRPr="00AC5C0E" w:rsidRDefault="00AE7478" w:rsidP="00AE7478">
      <w:pPr>
        <w:keepNext/>
        <w:suppressAutoHyphens/>
        <w:spacing w:after="0" w:line="240" w:lineRule="auto"/>
        <w:outlineLvl w:val="0"/>
        <w:rPr>
          <w:rFonts w:ascii="Times New Roman" w:eastAsia="Times New Roman" w:hAnsi="Times New Roman" w:cs="Times New Roman"/>
          <w:b/>
          <w:lang w:eastAsia="ru-RU"/>
        </w:rPr>
      </w:pPr>
      <w:bookmarkStart w:id="6" w:name="_Toc94513276"/>
      <w:r w:rsidRPr="00AC5C0E">
        <w:rPr>
          <w:rFonts w:ascii="Times New Roman" w:eastAsia="Times New Roman" w:hAnsi="Times New Roman" w:cs="Times New Roman"/>
          <w:b/>
          <w:lang w:eastAsia="ru-RU"/>
        </w:rPr>
        <w:t>О социальном значении старообрядческих некрополей на примере буныревского федосеевского кладбища в Алексинском уезде</w:t>
      </w:r>
      <w:bookmarkEnd w:id="6"/>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b/>
          <w:bCs/>
          <w:i/>
          <w:iCs/>
          <w:lang w:eastAsia="ru-RU"/>
        </w:rPr>
        <w:t>Аннотация.</w:t>
      </w:r>
      <w:r w:rsidRPr="00AC5C0E">
        <w:rPr>
          <w:rFonts w:ascii="Times New Roman" w:eastAsia="Times New Roman" w:hAnsi="Times New Roman" w:cs="Times New Roman"/>
          <w:lang w:eastAsia="ru-RU"/>
        </w:rPr>
        <w:t xml:space="preserve"> Актуальность статьи заключается в отсутствии работ, посвященных социальному аспекту старообрядческих кладбищ, на фоне востребованности исследований мортальности и коммеморации по усопшему. Задача статьи – изучить социальный аспект старообрядческих кладбищ на примере федосеевского захоронения в селе Бунырево Алексинского уезда. Для решения этой задачи авторы должны были изучить ряд проблем. Первая проблема </w:t>
      </w:r>
      <w:r w:rsidRPr="00AC5C0E">
        <w:rPr>
          <w:rFonts w:ascii="Times New Roman" w:eastAsia="Times New Roman" w:hAnsi="Times New Roman" w:cs="Times New Roman"/>
          <w:lang w:eastAsia="ru-RU"/>
        </w:rPr>
        <w:sym w:font="Symbol" w:char="F02D"/>
      </w:r>
      <w:r w:rsidRPr="00AC5C0E">
        <w:rPr>
          <w:rFonts w:ascii="Times New Roman" w:eastAsia="Times New Roman" w:hAnsi="Times New Roman" w:cs="Times New Roman"/>
          <w:lang w:eastAsia="ru-RU"/>
        </w:rPr>
        <w:t xml:space="preserve"> правовая рамка. Вывод о регуляции погребального процесса старообрядцев по итогу изучения нормативно-правовой базы таков: ни о какой системе захоронения в </w:t>
      </w:r>
      <w:r w:rsidRPr="00AC5C0E">
        <w:rPr>
          <w:rFonts w:ascii="Times New Roman" w:eastAsia="Times New Roman" w:hAnsi="Times New Roman" w:cs="Times New Roman"/>
          <w:lang w:val="en-US" w:eastAsia="ru-RU"/>
        </w:rPr>
        <w:t>XIX</w:t>
      </w:r>
      <w:r w:rsidRPr="00AC5C0E">
        <w:rPr>
          <w:rFonts w:ascii="Times New Roman" w:eastAsia="Times New Roman" w:hAnsi="Times New Roman" w:cs="Times New Roman"/>
          <w:lang w:eastAsia="ru-RU"/>
        </w:rPr>
        <w:t xml:space="preserve"> веке речи не было. Существовал комплекс норм, не образовывающих цельную систему. Отчасти это было обусловлено отсутствием кадров, способных нормально регулировать процесс захоронения. Вторая проблема – выявление значения кладбищ для старообрядцев в целом. Авторы приходят к выводу о раннем восприятии старообрядцами мортальной культуры и практик коммеморации покойного ввиду более высокого значения для них кладбищ: они зачастую становились инфраструктурообразующей конструкцией. Третья проблема </w:t>
      </w:r>
      <w:r w:rsidRPr="00AC5C0E">
        <w:rPr>
          <w:rFonts w:ascii="Times New Roman" w:eastAsia="Times New Roman" w:hAnsi="Times New Roman" w:cs="Times New Roman"/>
          <w:lang w:eastAsia="ru-RU"/>
        </w:rPr>
        <w:sym w:font="Symbol" w:char="F02D"/>
      </w:r>
      <w:r w:rsidRPr="00AC5C0E">
        <w:rPr>
          <w:rFonts w:ascii="Times New Roman" w:eastAsia="Times New Roman" w:hAnsi="Times New Roman" w:cs="Times New Roman"/>
          <w:lang w:eastAsia="ru-RU"/>
        </w:rPr>
        <w:t xml:space="preserve"> причина дозволения федосеевцам иметь свое захоронение. Здесь ответ прост: староверы уже давно пользовались той территорией, которую хотели получить под кладбище, как погостом. Иными словами, они стремились легитимизировать свое погребение. Причину же стремления к легитимизации мы видим в желании более открыто совершать акты захоронения, а также в том, что вокруг легального кладбища возможно было хотя бы частично выстроить инфраструктурные институты по образу Преображенского кладбища.</w:t>
      </w: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b/>
          <w:bCs/>
          <w:i/>
          <w:iCs/>
          <w:lang w:eastAsia="ru-RU"/>
        </w:rPr>
        <w:t>Ключевые слова:</w:t>
      </w:r>
      <w:r w:rsidRPr="00AC5C0E">
        <w:rPr>
          <w:rFonts w:ascii="Times New Roman" w:eastAsia="Times New Roman" w:hAnsi="Times New Roman" w:cs="Times New Roman"/>
          <w:lang w:eastAsia="ru-RU"/>
        </w:rPr>
        <w:t xml:space="preserve"> федосеевцы, старообрядцы, кладбище, село Бунырево, Алексинский уезд, коммеморация, мортальность, Преображенское кладбище.</w:t>
      </w:r>
    </w:p>
    <w:p w:rsidR="00AE7478" w:rsidRPr="00AC5C0E" w:rsidRDefault="00AE7478" w:rsidP="00AE7478">
      <w:pPr>
        <w:spacing w:after="0" w:line="240" w:lineRule="auto"/>
        <w:contextualSpacing/>
        <w:jc w:val="both"/>
        <w:rPr>
          <w:rFonts w:ascii="Times New Roman" w:eastAsia="Times New Roman" w:hAnsi="Times New Roman" w:cs="Times New Roman"/>
          <w:b/>
          <w:bCs/>
          <w:lang w:eastAsia="ru-RU"/>
        </w:rPr>
      </w:pPr>
    </w:p>
    <w:p w:rsidR="00AE7478" w:rsidRPr="00AC5C0E" w:rsidRDefault="00AE7478" w:rsidP="00AE7478">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7" w:name="_Toc94513322"/>
      <w:r w:rsidRPr="00AC5C0E">
        <w:rPr>
          <w:rFonts w:ascii="Times New Roman" w:eastAsia="Times New Roman" w:hAnsi="Times New Roman" w:cs="Times New Roman"/>
          <w:b/>
          <w:lang w:val="en-US" w:eastAsia="ru-RU"/>
        </w:rPr>
        <w:t>Sokolov A.V., Demidov A.V.</w:t>
      </w:r>
      <w:bookmarkEnd w:id="7"/>
      <w:r w:rsidRPr="00AC5C0E">
        <w:rPr>
          <w:rFonts w:ascii="Times New Roman" w:eastAsia="Times New Roman" w:hAnsi="Times New Roman" w:cs="Times New Roman"/>
          <w:b/>
          <w:lang w:val="en-US" w:eastAsia="ru-RU"/>
        </w:rPr>
        <w:t xml:space="preserve"> </w:t>
      </w:r>
    </w:p>
    <w:p w:rsidR="00AE7478" w:rsidRPr="00AC5C0E" w:rsidRDefault="00AE7478" w:rsidP="00AE7478">
      <w:pPr>
        <w:spacing w:after="0" w:line="240" w:lineRule="auto"/>
        <w:contextualSpacing/>
        <w:jc w:val="both"/>
        <w:rPr>
          <w:rFonts w:ascii="Times New Roman" w:eastAsia="Times New Roman" w:hAnsi="Times New Roman" w:cs="Times New Roman"/>
          <w:b/>
          <w:bCs/>
          <w:lang w:val="en-US" w:eastAsia="ru-RU"/>
        </w:rPr>
      </w:pPr>
    </w:p>
    <w:p w:rsidR="00AE7478" w:rsidRPr="00AC5C0E" w:rsidRDefault="00AE7478" w:rsidP="00AE7478">
      <w:pPr>
        <w:spacing w:after="0" w:line="240" w:lineRule="auto"/>
        <w:contextualSpacing/>
        <w:jc w:val="both"/>
        <w:rPr>
          <w:rFonts w:ascii="Times New Roman" w:eastAsia="Times New Roman" w:hAnsi="Times New Roman" w:cs="Times New Roman"/>
          <w:lang w:val="en-US" w:eastAsia="ru-RU"/>
        </w:rPr>
      </w:pPr>
      <w:r w:rsidRPr="00AC5C0E">
        <w:rPr>
          <w:rFonts w:ascii="Times New Roman" w:eastAsia="Times New Roman" w:hAnsi="Times New Roman" w:cs="Times New Roman"/>
          <w:i/>
          <w:lang w:val="en-US" w:eastAsia="ru-RU"/>
        </w:rPr>
        <w:t>Sokolov Alexander Vladimirovich</w:t>
      </w:r>
      <w:r w:rsidRPr="00AC5C0E">
        <w:rPr>
          <w:rFonts w:ascii="Times New Roman" w:eastAsia="Times New Roman" w:hAnsi="Times New Roman" w:cs="Times New Roman"/>
          <w:lang w:val="en-US" w:eastAsia="ru-RU"/>
        </w:rPr>
        <w:t>, Tula State Pedagogical University named after L. N. Tolstoy (TSPU named after L. N. Tolstoy), Russia, 300026, Tula, Lenina Prospect, 125. E-mail: alks_2@mail.ru.</w:t>
      </w:r>
    </w:p>
    <w:p w:rsidR="00AE7478" w:rsidRPr="00AC5C0E" w:rsidRDefault="00AE7478" w:rsidP="00AE7478">
      <w:pPr>
        <w:spacing w:after="0" w:line="240" w:lineRule="auto"/>
        <w:contextualSpacing/>
        <w:jc w:val="both"/>
        <w:rPr>
          <w:rFonts w:ascii="Times New Roman" w:eastAsia="Times New Roman" w:hAnsi="Times New Roman" w:cs="Times New Roman"/>
          <w:lang w:val="en-US" w:eastAsia="ru-RU"/>
        </w:rPr>
      </w:pPr>
      <w:r w:rsidRPr="00AC5C0E">
        <w:rPr>
          <w:rFonts w:ascii="Times New Roman" w:eastAsia="Times New Roman" w:hAnsi="Times New Roman" w:cs="Times New Roman"/>
          <w:i/>
          <w:lang w:val="en-US" w:eastAsia="ru-RU"/>
        </w:rPr>
        <w:t>Demidov Andrei Victorovich</w:t>
      </w:r>
      <w:r w:rsidRPr="00AC5C0E">
        <w:rPr>
          <w:rFonts w:ascii="Times New Roman" w:eastAsia="Times New Roman" w:hAnsi="Times New Roman" w:cs="Times New Roman"/>
          <w:lang w:val="en-US" w:eastAsia="ru-RU"/>
        </w:rPr>
        <w:t>, Teacher, Russian university of transport (MIIT), Russia, 127994, Moscow, Obrazcova Ulitsa 9b9. E-mail: econ417@rambler.ru.</w:t>
      </w:r>
    </w:p>
    <w:p w:rsidR="00AE7478" w:rsidRPr="00AC5C0E" w:rsidRDefault="00AE7478" w:rsidP="00AE7478">
      <w:pPr>
        <w:spacing w:after="0" w:line="240" w:lineRule="auto"/>
        <w:contextualSpacing/>
        <w:jc w:val="both"/>
        <w:rPr>
          <w:rFonts w:ascii="Times New Roman" w:eastAsia="Times New Roman" w:hAnsi="Times New Roman" w:cs="Times New Roman"/>
          <w:lang w:val="en-US" w:eastAsia="ru-RU"/>
        </w:rPr>
      </w:pPr>
    </w:p>
    <w:p w:rsidR="00AE7478" w:rsidRPr="00AC5C0E" w:rsidRDefault="00AE7478" w:rsidP="00AE7478">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8" w:name="_Toc94513323"/>
      <w:r w:rsidRPr="00AC5C0E">
        <w:rPr>
          <w:rFonts w:ascii="Times New Roman" w:eastAsia="Times New Roman" w:hAnsi="Times New Roman" w:cs="Times New Roman"/>
          <w:b/>
          <w:lang w:val="en-US" w:eastAsia="ru-RU"/>
        </w:rPr>
        <w:t>On the social significance of Old Believers' necropolises on the example of the Bunyrevsky Fedoseyevsky cemetery in Aleksinsky district</w:t>
      </w:r>
      <w:bookmarkEnd w:id="8"/>
    </w:p>
    <w:p w:rsidR="00AE7478" w:rsidRPr="00AC5C0E" w:rsidRDefault="00AE7478" w:rsidP="00AE7478">
      <w:pPr>
        <w:spacing w:after="0" w:line="240" w:lineRule="auto"/>
        <w:contextualSpacing/>
        <w:jc w:val="both"/>
        <w:rPr>
          <w:rFonts w:ascii="Times New Roman" w:eastAsia="Times New Roman" w:hAnsi="Times New Roman" w:cs="Times New Roman"/>
          <w:lang w:val="en-US" w:eastAsia="ru-RU"/>
        </w:rPr>
      </w:pPr>
    </w:p>
    <w:p w:rsidR="00AE7478" w:rsidRPr="00AC5C0E" w:rsidRDefault="00AE7478" w:rsidP="00AE7478">
      <w:pPr>
        <w:spacing w:after="0" w:line="240" w:lineRule="auto"/>
        <w:contextualSpacing/>
        <w:jc w:val="both"/>
        <w:rPr>
          <w:rFonts w:ascii="Times New Roman" w:eastAsia="Times New Roman" w:hAnsi="Times New Roman" w:cs="Times New Roman"/>
          <w:lang w:val="en-US" w:eastAsia="ru-RU"/>
        </w:rPr>
      </w:pPr>
      <w:r w:rsidRPr="00AC5C0E">
        <w:rPr>
          <w:rFonts w:ascii="Times New Roman" w:eastAsia="Times New Roman" w:hAnsi="Times New Roman" w:cs="Times New Roman"/>
          <w:b/>
          <w:bCs/>
          <w:i/>
          <w:iCs/>
          <w:lang w:val="en-US" w:eastAsia="ru-RU"/>
        </w:rPr>
        <w:t>Abstract</w:t>
      </w:r>
      <w:r w:rsidRPr="00AC5C0E">
        <w:rPr>
          <w:rFonts w:ascii="Times New Roman" w:eastAsia="Times New Roman" w:hAnsi="Times New Roman" w:cs="Times New Roman"/>
          <w:b/>
          <w:bCs/>
          <w:lang w:val="en-US" w:eastAsia="ru-RU"/>
        </w:rPr>
        <w:t>.</w:t>
      </w:r>
      <w:r w:rsidRPr="00AC5C0E">
        <w:rPr>
          <w:rFonts w:ascii="Times New Roman" w:eastAsia="Times New Roman" w:hAnsi="Times New Roman" w:cs="Times New Roman"/>
          <w:lang w:val="en-US" w:eastAsia="ru-RU"/>
        </w:rPr>
        <w:t xml:space="preserve"> The relevance of the article lies in the absence of works devoted to the social aspect of Old Believer cemeteries, against the background of the demand for research on mortality and commemoration of the deceased. The purpose of the article is to study the social aspect of Old Believers cemeteries on the example of the fedoseyevsky burial in the village of Bunyrevo, Aleksinsky district. To solve this problem, the authors had to solve a number of problems. The first problem was the legal framework. The conclusion about the regulation of the funeral process of Old Believers, as a result of studying the regulatory framework, is as follows: there was no question of any burial system in the XIX century. There was a set of norms that did not constitute an integral system. This was partly due to the lack of cadre capable of properly regulating the burial process. The second problem is understanding the meaning of cemeteries for Old Believers in general. The authors come to the conclusion about the early perception by the Old Believers of the mortal culture and customs of commemoration of the deceased due to the higher importance of cemeteries since they often became an infrastructure-forming structure. The third problem was that representatives of the fedoseyevsky community were allowed to have cemeteries. Here the answer is simple - the Old Believers have long used the territory they wanted to get under the cemetery as a graveyard. In other words, the Old Believers seek to legitimize their burial. We see the reason for the desire for legitimization in the desire to more openly commit acts of burial, as well as partially recreate infrastructure institutions around the legitimate cemetery in the image of the Transfiguration Cemetery.</w:t>
      </w:r>
    </w:p>
    <w:p w:rsidR="00AE7478" w:rsidRPr="00AC5C0E" w:rsidRDefault="00AE7478" w:rsidP="00AE7478">
      <w:pPr>
        <w:spacing w:after="0" w:line="240" w:lineRule="auto"/>
        <w:contextualSpacing/>
        <w:jc w:val="both"/>
        <w:rPr>
          <w:rFonts w:ascii="Times New Roman" w:eastAsia="Times New Roman" w:hAnsi="Times New Roman" w:cs="Times New Roman"/>
          <w:lang w:val="en-US" w:eastAsia="ru-RU"/>
        </w:rPr>
      </w:pPr>
      <w:r w:rsidRPr="00AC5C0E">
        <w:rPr>
          <w:rFonts w:ascii="Times New Roman" w:eastAsia="Times New Roman" w:hAnsi="Times New Roman" w:cs="Times New Roman"/>
          <w:b/>
          <w:bCs/>
          <w:i/>
          <w:iCs/>
          <w:lang w:val="en-US" w:eastAsia="ru-RU"/>
        </w:rPr>
        <w:t>Key words:</w:t>
      </w:r>
      <w:r w:rsidRPr="00AC5C0E">
        <w:rPr>
          <w:rFonts w:ascii="Times New Roman" w:eastAsia="Times New Roman" w:hAnsi="Times New Roman" w:cs="Times New Roman"/>
          <w:lang w:val="en-US" w:eastAsia="ru-RU"/>
        </w:rPr>
        <w:t xml:space="preserve"> fedoseevtsy, Old believers, cemetery, village of Bunyrevo, Aleksinsky district, commemoration, culture of death, Transfiguration cemetery.</w:t>
      </w:r>
    </w:p>
    <w:p w:rsidR="00AE7478" w:rsidRPr="00AC5C0E" w:rsidRDefault="00AE7478" w:rsidP="00AE7478">
      <w:pPr>
        <w:tabs>
          <w:tab w:val="left" w:pos="1710"/>
        </w:tabs>
        <w:suppressAutoHyphens/>
        <w:spacing w:after="0" w:line="221" w:lineRule="auto"/>
        <w:jc w:val="both"/>
        <w:rPr>
          <w:rFonts w:ascii="Times New Roman" w:eastAsia="Calibri" w:hAnsi="Times New Roman" w:cs="Times New Roman"/>
          <w:i/>
          <w:lang w:val="be-BY"/>
        </w:rPr>
      </w:pPr>
      <w:r w:rsidRPr="00AC5C0E">
        <w:rPr>
          <w:rFonts w:ascii="Times New Roman" w:eastAsia="Calibri" w:hAnsi="Times New Roman" w:cs="Times New Roman"/>
          <w:i/>
          <w:lang w:val="be-BY"/>
        </w:rPr>
        <w:t>Для цитирования:</w:t>
      </w:r>
    </w:p>
    <w:p w:rsidR="00AE7478" w:rsidRPr="00AC5C0E" w:rsidRDefault="00AE7478" w:rsidP="00AE7478">
      <w:pPr>
        <w:suppressAutoHyphens/>
        <w:spacing w:after="0" w:line="221" w:lineRule="auto"/>
        <w:contextualSpacing/>
        <w:jc w:val="both"/>
        <w:rPr>
          <w:rFonts w:ascii="Times New Roman" w:eastAsia="Calibri" w:hAnsi="Times New Roman" w:cs="Times New Roman"/>
        </w:rPr>
      </w:pPr>
      <w:r w:rsidRPr="00AC5C0E">
        <w:rPr>
          <w:rFonts w:ascii="Times New Roman" w:eastAsia="Times New Roman" w:hAnsi="Times New Roman" w:cs="Times New Roman"/>
          <w:lang w:eastAsia="ru-RU"/>
        </w:rPr>
        <w:t xml:space="preserve">Соколов А.В., Демидов А.В. О социальном значении старообрядческих некрополей на примере буныревского федосеевского кладбища в Алексинском уезде </w:t>
      </w:r>
      <w:r w:rsidRPr="00AC5C0E">
        <w:rPr>
          <w:rFonts w:ascii="Times New Roman" w:eastAsia="Calibri" w:hAnsi="Times New Roman" w:cs="Times New Roman"/>
        </w:rPr>
        <w:t xml:space="preserve">// Гуманитарный научный вестник. </w:t>
      </w:r>
      <w:r w:rsidRPr="00AC5C0E">
        <w:rPr>
          <w:rFonts w:ascii="Times New Roman" w:eastAsia="Calibri" w:hAnsi="Times New Roman" w:cs="Times New Roman"/>
          <w:lang w:val="en-US"/>
        </w:rPr>
        <w:t xml:space="preserve">2022. №1. </w:t>
      </w:r>
      <w:r w:rsidRPr="00AC5C0E">
        <w:rPr>
          <w:rFonts w:ascii="Times New Roman" w:eastAsia="Calibri" w:hAnsi="Times New Roman" w:cs="Times New Roman"/>
        </w:rPr>
        <w:t>С</w:t>
      </w:r>
      <w:r w:rsidRPr="00AC5C0E">
        <w:rPr>
          <w:rFonts w:ascii="Times New Roman" w:eastAsia="Calibri" w:hAnsi="Times New Roman" w:cs="Times New Roman"/>
          <w:lang w:val="en-US"/>
        </w:rPr>
        <w:t>. 9-15. URL: http://naukavestnik.ru/doc/</w:t>
      </w:r>
      <w:r w:rsidRPr="00AC5C0E">
        <w:rPr>
          <w:rFonts w:ascii="Times New Roman" w:eastAsia="Calibri" w:hAnsi="Times New Roman" w:cs="Times New Roman"/>
          <w:lang w:val="be-BY"/>
        </w:rPr>
        <w:t>2022/01/</w:t>
      </w:r>
      <w:r w:rsidRPr="00AC5C0E">
        <w:rPr>
          <w:rFonts w:ascii="Times New Roman" w:eastAsia="Times New Roman" w:hAnsi="Times New Roman" w:cs="Times New Roman"/>
          <w:lang w:val="en-US" w:eastAsia="ru-RU"/>
        </w:rPr>
        <w:t>Sokolov</w:t>
      </w:r>
      <w:r w:rsidRPr="00AC5C0E">
        <w:rPr>
          <w:rFonts w:ascii="Times New Roman" w:eastAsia="Times New Roman" w:hAnsi="Times New Roman" w:cs="Times New Roman"/>
          <w:lang w:val="be-BY" w:eastAsia="ru-RU"/>
        </w:rPr>
        <w:t>.</w:t>
      </w:r>
      <w:r w:rsidRPr="00AC5C0E">
        <w:rPr>
          <w:rFonts w:ascii="Times New Roman" w:eastAsia="Calibri" w:hAnsi="Times New Roman" w:cs="Times New Roman"/>
          <w:lang w:val="en-US"/>
        </w:rPr>
        <w:t>pdf</w:t>
      </w:r>
      <w:r w:rsidRPr="00AC5C0E">
        <w:rPr>
          <w:rFonts w:ascii="Times New Roman" w:eastAsia="Calibri" w:hAnsi="Times New Roman" w:cs="Times New Roman"/>
        </w:rPr>
        <w:t xml:space="preserve">   </w:t>
      </w:r>
    </w:p>
    <w:p w:rsidR="00AE7478" w:rsidRPr="00AC5C0E" w:rsidRDefault="00AC5C0E" w:rsidP="00AE7478">
      <w:pPr>
        <w:suppressAutoHyphens/>
        <w:spacing w:after="0" w:line="221" w:lineRule="auto"/>
        <w:contextualSpacing/>
        <w:jc w:val="both"/>
        <w:rPr>
          <w:rFonts w:ascii="Times New Roman" w:eastAsia="Calibri" w:hAnsi="Times New Roman" w:cs="Times New Roman"/>
        </w:rPr>
      </w:pPr>
      <w:r w:rsidRPr="00AC5C0E">
        <w:rPr>
          <w:rFonts w:ascii="Times New Roman" w:eastAsia="Calibri" w:hAnsi="Times New Roman"/>
          <w:lang w:val="be-BY"/>
        </w:rPr>
        <w:pict>
          <v:rect id="_x0000_i1026" style="width:0;height:1.5pt" o:hralign="center" o:hrstd="t" o:hr="t" fillcolor="#a0a0a0" stroked="f"/>
        </w:pict>
      </w:r>
    </w:p>
    <w:p w:rsidR="00AE7478" w:rsidRPr="00AC5C0E" w:rsidRDefault="00AE7478" w:rsidP="00AE7478">
      <w:pPr>
        <w:suppressAutoHyphens/>
        <w:spacing w:after="0" w:line="221" w:lineRule="auto"/>
        <w:contextualSpacing/>
        <w:jc w:val="both"/>
        <w:rPr>
          <w:rFonts w:ascii="Times New Roman" w:eastAsia="Calibri" w:hAnsi="Times New Roman" w:cs="Times New Roman"/>
        </w:rPr>
      </w:pPr>
    </w:p>
    <w:p w:rsidR="00AE7478" w:rsidRPr="00AC5C0E" w:rsidRDefault="00AE7478" w:rsidP="00AE7478">
      <w:pPr>
        <w:spacing w:after="0" w:line="240" w:lineRule="auto"/>
        <w:jc w:val="both"/>
        <w:rPr>
          <w:rFonts w:ascii="Times New Roman" w:eastAsia="Times New Roman" w:hAnsi="Times New Roman" w:cs="Times New Roman"/>
          <w:lang w:eastAsia="ru-RU"/>
        </w:rPr>
      </w:pPr>
      <w:r w:rsidRPr="00AC5C0E">
        <w:rPr>
          <w:rFonts w:ascii="Times New Roman" w:eastAsia="Times New Roman" w:hAnsi="Times New Roman" w:cs="Times New Roman"/>
          <w:lang w:val="en-US" w:eastAsia="ru-RU"/>
        </w:rPr>
        <w:t>https</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doi</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org</w:t>
      </w:r>
      <w:r w:rsidRPr="00AC5C0E">
        <w:rPr>
          <w:rFonts w:ascii="Times New Roman" w:eastAsia="Times New Roman" w:hAnsi="Times New Roman" w:cs="Times New Roman"/>
          <w:lang w:eastAsia="ru-RU"/>
        </w:rPr>
        <w:t>/10.5281/</w:t>
      </w:r>
      <w:r w:rsidRPr="00AC5C0E">
        <w:rPr>
          <w:rFonts w:ascii="Times New Roman" w:eastAsia="Times New Roman" w:hAnsi="Times New Roman" w:cs="Times New Roman"/>
          <w:lang w:val="en-US" w:eastAsia="ru-RU"/>
        </w:rPr>
        <w:t>zenodo</w:t>
      </w:r>
      <w:r w:rsidRPr="00AC5C0E">
        <w:rPr>
          <w:rFonts w:ascii="Times New Roman" w:eastAsia="Times New Roman" w:hAnsi="Times New Roman" w:cs="Times New Roman"/>
          <w:lang w:eastAsia="ru-RU"/>
        </w:rPr>
        <w:t>.5905083</w:t>
      </w: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lang w:eastAsia="ru-RU"/>
        </w:rPr>
        <w:t>УДК 93/94</w:t>
      </w:r>
    </w:p>
    <w:p w:rsidR="00AE7478" w:rsidRPr="00AC5C0E" w:rsidRDefault="00AE7478" w:rsidP="00AE7478">
      <w:pPr>
        <w:spacing w:after="0" w:line="240" w:lineRule="auto"/>
        <w:contextualSpacing/>
        <w:jc w:val="both"/>
        <w:rPr>
          <w:rFonts w:ascii="Times New Roman" w:eastAsia="Times New Roman" w:hAnsi="Times New Roman" w:cs="Times New Roman"/>
          <w:b/>
          <w:bCs/>
          <w:lang w:eastAsia="ru-RU"/>
        </w:rPr>
      </w:pPr>
    </w:p>
    <w:p w:rsidR="00AE7478" w:rsidRPr="00AC5C0E" w:rsidRDefault="00AE7478" w:rsidP="00AE7478">
      <w:pPr>
        <w:keepNext/>
        <w:spacing w:after="0" w:line="240" w:lineRule="auto"/>
        <w:outlineLvl w:val="1"/>
        <w:rPr>
          <w:rFonts w:ascii="Times New Roman" w:eastAsia="Times New Roman" w:hAnsi="Times New Roman" w:cs="Times New Roman"/>
          <w:b/>
          <w:lang w:eastAsia="ru-RU"/>
        </w:rPr>
      </w:pPr>
      <w:bookmarkStart w:id="9" w:name="_Toc94513277"/>
      <w:r w:rsidRPr="00AC5C0E">
        <w:rPr>
          <w:rFonts w:ascii="Times New Roman" w:eastAsia="Times New Roman" w:hAnsi="Times New Roman" w:cs="Times New Roman"/>
          <w:b/>
          <w:lang w:eastAsia="ru-RU"/>
        </w:rPr>
        <w:t>Мусинова И. А.</w:t>
      </w:r>
      <w:bookmarkEnd w:id="9"/>
      <w:r w:rsidRPr="00AC5C0E">
        <w:rPr>
          <w:rFonts w:ascii="Times New Roman" w:eastAsia="Times New Roman" w:hAnsi="Times New Roman" w:cs="Times New Roman"/>
          <w:b/>
          <w:lang w:eastAsia="ru-RU"/>
        </w:rPr>
        <w:t xml:space="preserve"> </w:t>
      </w:r>
    </w:p>
    <w:p w:rsidR="00AE7478" w:rsidRPr="00AC5C0E" w:rsidRDefault="00AE7478" w:rsidP="00AE7478">
      <w:pPr>
        <w:spacing w:after="0" w:line="240" w:lineRule="auto"/>
        <w:contextualSpacing/>
        <w:jc w:val="both"/>
        <w:rPr>
          <w:rFonts w:ascii="Times New Roman" w:eastAsia="Times New Roman" w:hAnsi="Times New Roman" w:cs="Times New Roman"/>
          <w:b/>
          <w:bCs/>
          <w:lang w:eastAsia="ru-RU"/>
        </w:rPr>
      </w:pP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i/>
          <w:iCs/>
          <w:lang w:eastAsia="ru-RU"/>
        </w:rPr>
        <w:t>Мусинова Ирина Александровна</w:t>
      </w:r>
      <w:r w:rsidRPr="00AC5C0E">
        <w:rPr>
          <w:rFonts w:ascii="Times New Roman" w:eastAsia="Times New Roman" w:hAnsi="Times New Roman" w:cs="Times New Roman"/>
          <w:b/>
          <w:bCs/>
          <w:lang w:eastAsia="ru-RU"/>
        </w:rPr>
        <w:t xml:space="preserve">, </w:t>
      </w:r>
      <w:r w:rsidRPr="00AC5C0E">
        <w:rPr>
          <w:rFonts w:ascii="Times New Roman" w:eastAsia="Times New Roman" w:hAnsi="Times New Roman" w:cs="Times New Roman"/>
          <w:lang w:eastAsia="ru-RU"/>
        </w:rPr>
        <w:t xml:space="preserve">Уральский федеральный университет им. Первого президента России Б.Н. Ельцина, Россия, 620000, г. Екатеринбург, ул. Тургенева, 4. E-mail: </w:t>
      </w:r>
      <w:r w:rsidRPr="00AC5C0E">
        <w:rPr>
          <w:rFonts w:ascii="Times New Roman" w:eastAsia="Times New Roman" w:hAnsi="Times New Roman" w:cs="Times New Roman"/>
          <w:lang w:val="en-US" w:eastAsia="ru-RU"/>
        </w:rPr>
        <w:t>irina</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musinova</w:t>
      </w:r>
      <w:r w:rsidRPr="00AC5C0E">
        <w:rPr>
          <w:rFonts w:ascii="Times New Roman" w:eastAsia="Times New Roman" w:hAnsi="Times New Roman" w:cs="Times New Roman"/>
          <w:lang w:eastAsia="ru-RU"/>
        </w:rPr>
        <w:t>@gmail.com.</w:t>
      </w: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p>
    <w:p w:rsidR="00AE7478" w:rsidRPr="00AC5C0E" w:rsidRDefault="00AE7478" w:rsidP="00AE7478">
      <w:pPr>
        <w:keepNext/>
        <w:suppressAutoHyphens/>
        <w:spacing w:after="0" w:line="240" w:lineRule="auto"/>
        <w:outlineLvl w:val="0"/>
        <w:rPr>
          <w:rFonts w:ascii="Times New Roman" w:eastAsia="Times New Roman" w:hAnsi="Times New Roman" w:cs="Times New Roman"/>
          <w:b/>
          <w:lang w:eastAsia="ru-RU"/>
        </w:rPr>
      </w:pPr>
      <w:bookmarkStart w:id="10" w:name="_Toc94513278"/>
      <w:r w:rsidRPr="00AC5C0E">
        <w:rPr>
          <w:rFonts w:ascii="Times New Roman" w:eastAsia="Times New Roman" w:hAnsi="Times New Roman" w:cs="Times New Roman"/>
          <w:b/>
          <w:lang w:eastAsia="ru-RU"/>
        </w:rPr>
        <w:t>Поселенческие общины корейцев из стран СНГ в Республике Корея («корёин маыль») в работах современных южнокорейских исследователей</w:t>
      </w:r>
      <w:bookmarkEnd w:id="10"/>
    </w:p>
    <w:p w:rsidR="00AE7478" w:rsidRPr="00AC5C0E" w:rsidRDefault="00AE7478" w:rsidP="00AE7478">
      <w:pPr>
        <w:spacing w:after="0" w:line="240" w:lineRule="auto"/>
        <w:contextualSpacing/>
        <w:jc w:val="both"/>
        <w:rPr>
          <w:rFonts w:ascii="Times New Roman" w:eastAsia="Times New Roman" w:hAnsi="Times New Roman" w:cs="Times New Roman"/>
          <w:b/>
          <w:bCs/>
          <w:lang w:eastAsia="ru-RU"/>
        </w:rPr>
      </w:pP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b/>
          <w:bCs/>
          <w:i/>
          <w:lang w:eastAsia="ru-RU"/>
        </w:rPr>
        <w:t>Аннотация.</w:t>
      </w:r>
      <w:r w:rsidRPr="00AC5C0E">
        <w:rPr>
          <w:rFonts w:ascii="Times New Roman" w:eastAsia="Times New Roman" w:hAnsi="Times New Roman" w:cs="Times New Roman"/>
          <w:lang w:eastAsia="ru-RU"/>
        </w:rPr>
        <w:t xml:space="preserve"> В статье были проанализированы исследования наиболее известных современных южнокорейских учёных о районах компактного проживания корейцев из стран СНГ и русскоязычного населения в Республике Корея, т. н. «корёин маыль». Начиная с 1990-х гг. из бывших республик СССР в Республику Корея начали активно переезжать русскоязычные корейцы, большинство из них составляли трудовые мигранты, после 2007 г. их поток серьезно увеличился, возникли районы компактного проживания общин этнических корейцев из стран СНГ в крупных южнокорейских городах. Два самых значимых и крупных анклава расположены в городах Ансан (кор. </w:t>
      </w:r>
      <w:r w:rsidRPr="00AC5C0E">
        <w:rPr>
          <w:rFonts w:ascii="Times New Roman" w:eastAsia="Batang" w:hAnsi="Times New Roman" w:cs="Times New Roman"/>
          <w:lang w:eastAsia="ru-RU"/>
        </w:rPr>
        <w:t>안산고려인마을</w:t>
      </w:r>
      <w:r w:rsidRPr="00AC5C0E">
        <w:rPr>
          <w:rFonts w:ascii="Times New Roman" w:eastAsia="Times New Roman" w:hAnsi="Times New Roman" w:cs="Times New Roman"/>
          <w:lang w:eastAsia="ru-RU"/>
        </w:rPr>
        <w:t xml:space="preserve">) и Кванджу (кор. </w:t>
      </w:r>
      <w:r w:rsidRPr="00AC5C0E">
        <w:rPr>
          <w:rFonts w:ascii="Times New Roman" w:eastAsia="Batang" w:hAnsi="Times New Roman" w:cs="Times New Roman"/>
          <w:lang w:eastAsia="ru-RU"/>
        </w:rPr>
        <w:t>광주고려인마을</w:t>
      </w:r>
      <w:r w:rsidRPr="00AC5C0E">
        <w:rPr>
          <w:rFonts w:ascii="Times New Roman" w:eastAsia="Times New Roman" w:hAnsi="Times New Roman" w:cs="Times New Roman"/>
          <w:lang w:eastAsia="ru-RU"/>
        </w:rPr>
        <w:t xml:space="preserve">). В этой ситуации серьезной проблемой для южнокорейских властей стала проблема интеграции прибывающих в южнокорейское общество, проблемы трудоустройства, получения медицинской помощи и т.д.  </w:t>
      </w: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b/>
          <w:bCs/>
          <w:i/>
          <w:lang w:eastAsia="ru-RU"/>
        </w:rPr>
        <w:t>Ключевые слова:</w:t>
      </w:r>
      <w:r w:rsidRPr="00AC5C0E">
        <w:rPr>
          <w:rFonts w:ascii="Times New Roman" w:eastAsia="Times New Roman" w:hAnsi="Times New Roman" w:cs="Times New Roman"/>
          <w:lang w:eastAsia="ru-RU"/>
        </w:rPr>
        <w:t xml:space="preserve"> СНГ, Россия, Республика Корея, корё сарам, корёин, корёин маыль, Ансан, Кванджу.</w:t>
      </w: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p>
    <w:p w:rsidR="00AE7478" w:rsidRPr="00AC5C0E" w:rsidRDefault="00AE7478" w:rsidP="00AE7478">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11" w:name="_Toc94513324"/>
      <w:r w:rsidRPr="00AC5C0E">
        <w:rPr>
          <w:rFonts w:ascii="Times New Roman" w:eastAsia="Times New Roman" w:hAnsi="Times New Roman" w:cs="Times New Roman"/>
          <w:b/>
          <w:lang w:val="en-US" w:eastAsia="ru-RU"/>
        </w:rPr>
        <w:t>Musinova I. A.</w:t>
      </w:r>
      <w:bookmarkEnd w:id="11"/>
    </w:p>
    <w:p w:rsidR="00AE7478" w:rsidRPr="00AC5C0E" w:rsidRDefault="00AE7478" w:rsidP="00AE7478">
      <w:pPr>
        <w:spacing w:after="0" w:line="240" w:lineRule="auto"/>
        <w:contextualSpacing/>
        <w:jc w:val="both"/>
        <w:rPr>
          <w:rFonts w:ascii="Times New Roman" w:eastAsia="Times New Roman" w:hAnsi="Times New Roman" w:cs="Times New Roman"/>
          <w:b/>
          <w:bCs/>
          <w:lang w:val="en-US" w:eastAsia="ru-RU"/>
        </w:rPr>
      </w:pPr>
    </w:p>
    <w:p w:rsidR="00AE7478" w:rsidRPr="00AC5C0E" w:rsidRDefault="00AE7478" w:rsidP="00AE7478">
      <w:pPr>
        <w:spacing w:after="0" w:line="240" w:lineRule="auto"/>
        <w:contextualSpacing/>
        <w:jc w:val="both"/>
        <w:rPr>
          <w:rFonts w:ascii="Times New Roman" w:eastAsia="Times New Roman" w:hAnsi="Times New Roman" w:cs="Times New Roman"/>
          <w:bCs/>
          <w:lang w:val="en-US" w:eastAsia="ru-RU"/>
        </w:rPr>
      </w:pPr>
      <w:r w:rsidRPr="00AC5C0E">
        <w:rPr>
          <w:rFonts w:ascii="Times New Roman" w:eastAsia="Times New Roman" w:hAnsi="Times New Roman" w:cs="Times New Roman"/>
          <w:bCs/>
          <w:i/>
          <w:lang w:val="en-US" w:eastAsia="ru-RU"/>
        </w:rPr>
        <w:t>Musinova Irina Aleksandrovna</w:t>
      </w:r>
      <w:r w:rsidRPr="00AC5C0E">
        <w:rPr>
          <w:rFonts w:ascii="Times New Roman" w:eastAsia="Times New Roman" w:hAnsi="Times New Roman" w:cs="Times New Roman"/>
          <w:bCs/>
          <w:lang w:val="en-US" w:eastAsia="ru-RU"/>
        </w:rPr>
        <w:t>, Ural Federal University named after The first President of Russia B.N. Yeltsin, Russia, 620000, Yekaterinburg, Turgenev str., 4. E-mail: irina.musinova@gmail.com.</w:t>
      </w:r>
    </w:p>
    <w:p w:rsidR="00AE7478" w:rsidRPr="00AC5C0E" w:rsidRDefault="00AE7478" w:rsidP="00AE7478">
      <w:pPr>
        <w:spacing w:after="0" w:line="240" w:lineRule="auto"/>
        <w:contextualSpacing/>
        <w:jc w:val="both"/>
        <w:rPr>
          <w:rFonts w:ascii="Times New Roman" w:eastAsia="Times New Roman" w:hAnsi="Times New Roman" w:cs="Times New Roman"/>
          <w:b/>
          <w:bCs/>
          <w:lang w:val="en-US" w:eastAsia="ru-RU"/>
        </w:rPr>
      </w:pPr>
    </w:p>
    <w:p w:rsidR="00AE7478" w:rsidRPr="00AC5C0E" w:rsidRDefault="00AE7478" w:rsidP="00AE7478">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12" w:name="_Toc94513325"/>
      <w:r w:rsidRPr="00AC5C0E">
        <w:rPr>
          <w:rFonts w:ascii="Times New Roman" w:eastAsia="Times New Roman" w:hAnsi="Times New Roman" w:cs="Times New Roman"/>
          <w:b/>
          <w:lang w:val="en-US" w:eastAsia="ru-RU"/>
        </w:rPr>
        <w:t>Settlement Communities of Koryo Saram in the Republic of Korea ("Korean Village") in the works of South Korean researchers</w:t>
      </w:r>
      <w:bookmarkEnd w:id="12"/>
    </w:p>
    <w:p w:rsidR="00AE7478" w:rsidRPr="00AC5C0E" w:rsidRDefault="00AE7478" w:rsidP="00AE7478">
      <w:pPr>
        <w:spacing w:after="0" w:line="240" w:lineRule="auto"/>
        <w:contextualSpacing/>
        <w:jc w:val="both"/>
        <w:rPr>
          <w:rFonts w:ascii="Times New Roman" w:eastAsia="Times New Roman" w:hAnsi="Times New Roman" w:cs="Times New Roman"/>
          <w:b/>
          <w:bCs/>
          <w:lang w:val="en-US" w:eastAsia="ru-RU"/>
        </w:rPr>
      </w:pPr>
    </w:p>
    <w:p w:rsidR="00AE7478" w:rsidRPr="00AC5C0E" w:rsidRDefault="00AE7478" w:rsidP="00AE7478">
      <w:pPr>
        <w:spacing w:after="0" w:line="240" w:lineRule="auto"/>
        <w:contextualSpacing/>
        <w:jc w:val="both"/>
        <w:rPr>
          <w:rFonts w:ascii="Times New Roman" w:eastAsia="Times New Roman" w:hAnsi="Times New Roman" w:cs="Times New Roman"/>
          <w:lang w:val="en-US" w:eastAsia="ru-RU"/>
        </w:rPr>
      </w:pPr>
      <w:r w:rsidRPr="00AC5C0E">
        <w:rPr>
          <w:rFonts w:ascii="Times New Roman" w:eastAsia="Times New Roman" w:hAnsi="Times New Roman" w:cs="Times New Roman"/>
          <w:b/>
          <w:bCs/>
          <w:i/>
          <w:lang w:val="en-US" w:eastAsia="ru-RU"/>
        </w:rPr>
        <w:t>Abstract.</w:t>
      </w:r>
      <w:r w:rsidRPr="00AC5C0E">
        <w:rPr>
          <w:rFonts w:ascii="Times New Roman" w:eastAsia="Times New Roman" w:hAnsi="Times New Roman" w:cs="Times New Roman"/>
          <w:lang w:val="en-US" w:eastAsia="ru-RU"/>
        </w:rPr>
        <w:t xml:space="preserve"> The article analyzes the works of the modern South Korean researchers on the areas of compact residence of Russian-speaking Koreans from the CIS countries in the Republic of Korea, the so-called "Korein maeul" (Korean Village). Since the 1990s, Russian-speaking Koreans began to actively move from the former Soviet republics to the Republic of Korea, most of them were labor migrants. After 2007 their flow increased significantly, areas of compact residence of communities of ethnic Koreans from the CIS countries appeared in large South Korean cities. The two most important and largest enclaves are located in the cities of Ansan (Kor. </w:t>
      </w:r>
      <w:r w:rsidRPr="00AC5C0E">
        <w:rPr>
          <w:rFonts w:ascii="Times New Roman" w:eastAsia="Batang" w:hAnsi="Times New Roman" w:cs="Times New Roman"/>
          <w:lang w:eastAsia="ru-RU"/>
        </w:rPr>
        <w:t>안산고려인마을</w:t>
      </w:r>
      <w:r w:rsidRPr="00AC5C0E">
        <w:rPr>
          <w:rFonts w:ascii="Times New Roman" w:eastAsia="Times New Roman" w:hAnsi="Times New Roman" w:cs="Times New Roman"/>
          <w:lang w:val="en-US" w:eastAsia="ru-RU"/>
        </w:rPr>
        <w:t xml:space="preserve">) and Gwangju (Kor. </w:t>
      </w:r>
      <w:r w:rsidRPr="00AC5C0E">
        <w:rPr>
          <w:rFonts w:ascii="Times New Roman" w:eastAsia="Batang" w:hAnsi="Times New Roman" w:cs="Times New Roman"/>
          <w:lang w:eastAsia="ru-RU"/>
        </w:rPr>
        <w:t>광주고려인마을</w:t>
      </w:r>
      <w:r w:rsidRPr="00AC5C0E">
        <w:rPr>
          <w:rFonts w:ascii="Times New Roman" w:eastAsia="Times New Roman" w:hAnsi="Times New Roman" w:cs="Times New Roman"/>
          <w:lang w:val="en-US" w:eastAsia="ru-RU"/>
        </w:rPr>
        <w:t>). In this situation, a serious problem for the South Korean authorities was the problem of integration of those arriving in South Korean society, problems of employment, obtaining medical care, etc.</w:t>
      </w:r>
    </w:p>
    <w:p w:rsidR="00AE7478" w:rsidRPr="00AC5C0E" w:rsidRDefault="00AE7478" w:rsidP="00AE7478">
      <w:pPr>
        <w:spacing w:after="0" w:line="240" w:lineRule="auto"/>
        <w:contextualSpacing/>
        <w:jc w:val="both"/>
        <w:rPr>
          <w:rFonts w:ascii="Times New Roman" w:eastAsia="Times New Roman" w:hAnsi="Times New Roman" w:cs="Times New Roman"/>
          <w:lang w:val="en-US" w:eastAsia="ru-RU"/>
        </w:rPr>
      </w:pPr>
      <w:r w:rsidRPr="00AC5C0E">
        <w:rPr>
          <w:rFonts w:ascii="Times New Roman" w:eastAsia="Times New Roman" w:hAnsi="Times New Roman" w:cs="Times New Roman"/>
          <w:b/>
          <w:bCs/>
          <w:i/>
          <w:lang w:val="en-US" w:eastAsia="ru-RU"/>
        </w:rPr>
        <w:t>Key words:</w:t>
      </w:r>
      <w:r w:rsidRPr="00AC5C0E">
        <w:rPr>
          <w:rFonts w:ascii="Times New Roman" w:eastAsia="Times New Roman" w:hAnsi="Times New Roman" w:cs="Times New Roman"/>
          <w:lang w:val="en-US" w:eastAsia="ru-RU"/>
        </w:rPr>
        <w:t xml:space="preserve"> CIS, Russia, Republic of Korea, Koryo saram, Koryo saram, Koryoin maeul, Ansan, Gwangju.</w:t>
      </w:r>
    </w:p>
    <w:p w:rsidR="00AE7478" w:rsidRPr="00AC5C0E" w:rsidRDefault="00AE7478" w:rsidP="00AE7478">
      <w:pPr>
        <w:tabs>
          <w:tab w:val="left" w:pos="1710"/>
        </w:tabs>
        <w:suppressAutoHyphens/>
        <w:spacing w:after="0" w:line="221" w:lineRule="auto"/>
        <w:jc w:val="both"/>
        <w:rPr>
          <w:rFonts w:ascii="Times New Roman" w:eastAsia="Calibri" w:hAnsi="Times New Roman" w:cs="Times New Roman"/>
          <w:i/>
          <w:lang w:val="be-BY"/>
        </w:rPr>
      </w:pPr>
      <w:r w:rsidRPr="00AC5C0E">
        <w:rPr>
          <w:rFonts w:ascii="Times New Roman" w:eastAsia="Calibri" w:hAnsi="Times New Roman" w:cs="Times New Roman"/>
          <w:i/>
          <w:lang w:val="be-BY"/>
        </w:rPr>
        <w:t>Для цитирования:</w:t>
      </w:r>
    </w:p>
    <w:p w:rsidR="00AE7478" w:rsidRPr="00AC5C0E" w:rsidRDefault="00AE7478" w:rsidP="00AE7478">
      <w:pPr>
        <w:suppressAutoHyphens/>
        <w:spacing w:after="0" w:line="221" w:lineRule="auto"/>
        <w:contextualSpacing/>
        <w:jc w:val="both"/>
        <w:rPr>
          <w:rFonts w:ascii="Times New Roman" w:eastAsia="Calibri" w:hAnsi="Times New Roman" w:cs="Times New Roman"/>
        </w:rPr>
      </w:pPr>
      <w:r w:rsidRPr="00AC5C0E">
        <w:rPr>
          <w:rFonts w:ascii="Times New Roman" w:eastAsia="Times New Roman" w:hAnsi="Times New Roman" w:cs="Times New Roman"/>
          <w:lang w:eastAsia="ru-RU"/>
        </w:rPr>
        <w:t xml:space="preserve">Мусинова И. А. Поселенческие общины корейцев из стран СНГ в Республике Корея («корёин маыль») в работах современных южнокорейских исследователей </w:t>
      </w:r>
      <w:r w:rsidRPr="00AC5C0E">
        <w:rPr>
          <w:rFonts w:ascii="Times New Roman" w:eastAsia="Calibri" w:hAnsi="Times New Roman" w:cs="Times New Roman"/>
        </w:rPr>
        <w:t xml:space="preserve">// Гуманитарный научный вестник. </w:t>
      </w:r>
      <w:r w:rsidRPr="00AC5C0E">
        <w:rPr>
          <w:rFonts w:ascii="Times New Roman" w:eastAsia="Calibri" w:hAnsi="Times New Roman" w:cs="Times New Roman"/>
          <w:lang w:val="en-US"/>
        </w:rPr>
        <w:t xml:space="preserve">2022. №1. </w:t>
      </w:r>
      <w:r w:rsidRPr="00AC5C0E">
        <w:rPr>
          <w:rFonts w:ascii="Times New Roman" w:eastAsia="Calibri" w:hAnsi="Times New Roman" w:cs="Times New Roman"/>
        </w:rPr>
        <w:t>С</w:t>
      </w:r>
      <w:r w:rsidRPr="00AC5C0E">
        <w:rPr>
          <w:rFonts w:ascii="Times New Roman" w:eastAsia="Calibri" w:hAnsi="Times New Roman" w:cs="Times New Roman"/>
          <w:lang w:val="en-US"/>
        </w:rPr>
        <w:t>. 16-26. URL: http://naukavestnik.ru/doc/</w:t>
      </w:r>
      <w:r w:rsidRPr="00AC5C0E">
        <w:rPr>
          <w:rFonts w:ascii="Times New Roman" w:eastAsia="Calibri" w:hAnsi="Times New Roman" w:cs="Times New Roman"/>
          <w:lang w:val="be-BY"/>
        </w:rPr>
        <w:t>2022/01/</w:t>
      </w:r>
      <w:r w:rsidRPr="00AC5C0E">
        <w:rPr>
          <w:rFonts w:ascii="Times New Roman" w:eastAsia="Times New Roman" w:hAnsi="Times New Roman" w:cs="Times New Roman"/>
          <w:lang w:val="en-US" w:eastAsia="ru-RU"/>
        </w:rPr>
        <w:t>Musinova</w:t>
      </w:r>
      <w:r w:rsidRPr="00AC5C0E">
        <w:rPr>
          <w:rFonts w:ascii="Times New Roman" w:eastAsia="Times New Roman" w:hAnsi="Times New Roman" w:cs="Times New Roman"/>
          <w:lang w:val="be-BY" w:eastAsia="ru-RU"/>
        </w:rPr>
        <w:t>.</w:t>
      </w:r>
      <w:r w:rsidRPr="00AC5C0E">
        <w:rPr>
          <w:rFonts w:ascii="Times New Roman" w:eastAsia="Calibri" w:hAnsi="Times New Roman" w:cs="Times New Roman"/>
          <w:lang w:val="en-US"/>
        </w:rPr>
        <w:t>pdf</w:t>
      </w:r>
      <w:r w:rsidRPr="00AC5C0E">
        <w:rPr>
          <w:rFonts w:ascii="Times New Roman" w:eastAsia="Calibri" w:hAnsi="Times New Roman" w:cs="Times New Roman"/>
        </w:rPr>
        <w:t xml:space="preserve">  </w:t>
      </w:r>
    </w:p>
    <w:p w:rsidR="00AE7478" w:rsidRPr="00AC5C0E" w:rsidRDefault="00AC5C0E" w:rsidP="00AE7478">
      <w:pPr>
        <w:suppressAutoHyphens/>
        <w:spacing w:after="0" w:line="221" w:lineRule="auto"/>
        <w:contextualSpacing/>
        <w:jc w:val="both"/>
        <w:rPr>
          <w:rFonts w:ascii="Times New Roman" w:eastAsia="Calibri" w:hAnsi="Times New Roman" w:cs="Times New Roman"/>
        </w:rPr>
      </w:pPr>
      <w:r w:rsidRPr="00AC5C0E">
        <w:rPr>
          <w:rFonts w:ascii="Times New Roman" w:eastAsia="Calibri" w:hAnsi="Times New Roman"/>
          <w:lang w:val="be-BY"/>
        </w:rPr>
        <w:pict>
          <v:rect id="_x0000_i1027" style="width:0;height:1.5pt" o:hralign="center" o:hrstd="t" o:hr="t" fillcolor="#a0a0a0" stroked="f"/>
        </w:pict>
      </w:r>
    </w:p>
    <w:p w:rsidR="00AE7478" w:rsidRPr="00AC5C0E" w:rsidRDefault="00AE7478" w:rsidP="00AE7478">
      <w:pPr>
        <w:spacing w:after="0" w:line="240" w:lineRule="auto"/>
        <w:jc w:val="both"/>
        <w:rPr>
          <w:rFonts w:ascii="Times New Roman" w:eastAsia="Times New Roman" w:hAnsi="Times New Roman" w:cs="Times New Roman"/>
          <w:lang w:eastAsia="ru-RU"/>
        </w:rPr>
      </w:pPr>
      <w:r w:rsidRPr="00AC5C0E">
        <w:rPr>
          <w:rFonts w:ascii="Times New Roman" w:eastAsia="Times New Roman" w:hAnsi="Times New Roman" w:cs="Times New Roman"/>
          <w:lang w:val="en-US" w:eastAsia="ru-RU"/>
        </w:rPr>
        <w:t>https</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doi</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org</w:t>
      </w:r>
      <w:r w:rsidRPr="00AC5C0E">
        <w:rPr>
          <w:rFonts w:ascii="Times New Roman" w:eastAsia="Times New Roman" w:hAnsi="Times New Roman" w:cs="Times New Roman"/>
          <w:lang w:eastAsia="ru-RU"/>
        </w:rPr>
        <w:t>/10.5281/</w:t>
      </w:r>
      <w:r w:rsidRPr="00AC5C0E">
        <w:rPr>
          <w:rFonts w:ascii="Times New Roman" w:eastAsia="Times New Roman" w:hAnsi="Times New Roman" w:cs="Times New Roman"/>
          <w:lang w:val="en-US" w:eastAsia="ru-RU"/>
        </w:rPr>
        <w:t>zenodo</w:t>
      </w:r>
      <w:r w:rsidRPr="00AC5C0E">
        <w:rPr>
          <w:rFonts w:ascii="Times New Roman" w:eastAsia="Times New Roman" w:hAnsi="Times New Roman" w:cs="Times New Roman"/>
          <w:lang w:eastAsia="ru-RU"/>
        </w:rPr>
        <w:t>.5905286</w:t>
      </w: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lang w:eastAsia="ru-RU"/>
        </w:rPr>
        <w:t>УДК 930</w:t>
      </w:r>
    </w:p>
    <w:p w:rsidR="00AE7478" w:rsidRPr="00AC5C0E" w:rsidRDefault="00AE7478" w:rsidP="00AE7478">
      <w:pPr>
        <w:spacing w:after="0" w:line="240" w:lineRule="auto"/>
        <w:contextualSpacing/>
        <w:jc w:val="both"/>
        <w:rPr>
          <w:rFonts w:ascii="Times New Roman" w:eastAsia="Times New Roman" w:hAnsi="Times New Roman" w:cs="Times New Roman"/>
          <w:b/>
          <w:lang w:eastAsia="ru-RU"/>
        </w:rPr>
      </w:pPr>
    </w:p>
    <w:p w:rsidR="00AE7478" w:rsidRPr="00AC5C0E" w:rsidRDefault="00AE7478" w:rsidP="00AE7478">
      <w:pPr>
        <w:keepNext/>
        <w:spacing w:after="0" w:line="240" w:lineRule="auto"/>
        <w:outlineLvl w:val="1"/>
        <w:rPr>
          <w:rFonts w:ascii="Times New Roman" w:eastAsia="Times New Roman" w:hAnsi="Times New Roman" w:cs="Times New Roman"/>
          <w:b/>
          <w:lang w:eastAsia="ru-RU"/>
        </w:rPr>
      </w:pPr>
      <w:bookmarkStart w:id="13" w:name="_Toc94513279"/>
      <w:r w:rsidRPr="00AC5C0E">
        <w:rPr>
          <w:rFonts w:ascii="Times New Roman" w:eastAsia="Times New Roman" w:hAnsi="Times New Roman" w:cs="Times New Roman"/>
          <w:b/>
          <w:lang w:eastAsia="ru-RU"/>
        </w:rPr>
        <w:t>Упоров И.В.</w:t>
      </w:r>
      <w:bookmarkEnd w:id="13"/>
    </w:p>
    <w:p w:rsidR="00AE7478" w:rsidRPr="00AC5C0E" w:rsidRDefault="00AE7478" w:rsidP="00AE7478">
      <w:pPr>
        <w:spacing w:after="0" w:line="240" w:lineRule="auto"/>
        <w:contextualSpacing/>
        <w:jc w:val="both"/>
        <w:rPr>
          <w:rFonts w:ascii="Times New Roman" w:eastAsia="Times New Roman" w:hAnsi="Times New Roman" w:cs="Times New Roman"/>
          <w:b/>
          <w:bCs/>
          <w:lang w:eastAsia="ru-RU"/>
        </w:rPr>
      </w:pP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i/>
          <w:iCs/>
          <w:lang w:eastAsia="ru-RU"/>
        </w:rPr>
        <w:t>Упоров Иван Владимирович</w:t>
      </w:r>
      <w:r w:rsidRPr="00AC5C0E">
        <w:rPr>
          <w:rFonts w:ascii="Times New Roman" w:eastAsia="Times New Roman" w:hAnsi="Times New Roman" w:cs="Times New Roman"/>
          <w:lang w:eastAsia="ru-RU"/>
        </w:rPr>
        <w:t>, доктор исторических наук, кандидат юридических наук, профессор, Краснодарский университет МВД России, 350005, г. Краснодар, ул. Ярославская, 128.</w:t>
      </w:r>
      <w:r w:rsidRPr="00AC5C0E">
        <w:rPr>
          <w:rFonts w:ascii="Times New Roman" w:eastAsia="Times New Roman" w:hAnsi="Times New Roman" w:cs="Times New Roman"/>
          <w:lang w:val="en-US" w:eastAsia="ru-RU"/>
        </w:rPr>
        <w:t>E</w:t>
      </w:r>
      <w:r w:rsidRPr="00AC5C0E">
        <w:rPr>
          <w:rFonts w:ascii="Times New Roman" w:eastAsia="Times New Roman" w:hAnsi="Times New Roman" w:cs="Times New Roman"/>
          <w:lang w:eastAsia="ru-RU"/>
        </w:rPr>
        <w:t>-</w:t>
      </w:r>
      <w:r w:rsidRPr="00AC5C0E">
        <w:rPr>
          <w:rFonts w:ascii="Times New Roman" w:eastAsia="Times New Roman" w:hAnsi="Times New Roman" w:cs="Times New Roman"/>
          <w:lang w:val="en-US" w:eastAsia="ru-RU"/>
        </w:rPr>
        <w:t>mail</w:t>
      </w:r>
      <w:r w:rsidRPr="00AC5C0E">
        <w:rPr>
          <w:rFonts w:ascii="Times New Roman" w:eastAsia="Times New Roman" w:hAnsi="Times New Roman" w:cs="Times New Roman"/>
          <w:lang w:eastAsia="ru-RU"/>
        </w:rPr>
        <w:t>: uporov@list.ru.</w:t>
      </w:r>
    </w:p>
    <w:p w:rsidR="00AE7478" w:rsidRPr="00AC5C0E" w:rsidRDefault="00AE7478" w:rsidP="00AE7478">
      <w:pPr>
        <w:spacing w:after="0" w:line="240" w:lineRule="auto"/>
        <w:contextualSpacing/>
        <w:jc w:val="both"/>
        <w:rPr>
          <w:rFonts w:ascii="Times New Roman" w:eastAsia="Times New Roman" w:hAnsi="Times New Roman" w:cs="Times New Roman"/>
          <w:b/>
          <w:lang w:eastAsia="ru-RU"/>
        </w:rPr>
      </w:pPr>
    </w:p>
    <w:p w:rsidR="00AE7478" w:rsidRPr="00AC5C0E" w:rsidRDefault="00AE7478" w:rsidP="00AE7478">
      <w:pPr>
        <w:keepNext/>
        <w:suppressAutoHyphens/>
        <w:spacing w:after="0" w:line="240" w:lineRule="auto"/>
        <w:jc w:val="both"/>
        <w:outlineLvl w:val="0"/>
        <w:rPr>
          <w:rFonts w:ascii="Times New Roman" w:eastAsia="Times New Roman" w:hAnsi="Times New Roman" w:cs="Times New Roman"/>
          <w:b/>
          <w:lang w:eastAsia="ru-RU"/>
        </w:rPr>
      </w:pPr>
      <w:bookmarkStart w:id="14" w:name="_Toc94513280"/>
      <w:r w:rsidRPr="00AC5C0E">
        <w:rPr>
          <w:rFonts w:ascii="Times New Roman" w:eastAsia="Times New Roman" w:hAnsi="Times New Roman" w:cs="Times New Roman"/>
          <w:b/>
          <w:lang w:eastAsia="ru-RU"/>
        </w:rPr>
        <w:t>Законы, принятые в России в январе-месяце, 300, 200 и 100 лет назад</w:t>
      </w:r>
      <w:bookmarkEnd w:id="14"/>
    </w:p>
    <w:p w:rsidR="00AE7478" w:rsidRPr="00AC5C0E" w:rsidRDefault="00AE7478" w:rsidP="00AE7478">
      <w:pPr>
        <w:spacing w:after="0" w:line="240" w:lineRule="auto"/>
        <w:contextualSpacing/>
        <w:jc w:val="both"/>
        <w:rPr>
          <w:rFonts w:ascii="Times New Roman" w:eastAsia="Times New Roman" w:hAnsi="Times New Roman" w:cs="Times New Roman"/>
          <w:b/>
          <w:lang w:eastAsia="ru-RU"/>
        </w:rPr>
      </w:pPr>
    </w:p>
    <w:p w:rsidR="00AE7478" w:rsidRPr="00AC5C0E" w:rsidRDefault="00AE7478" w:rsidP="00AE7478">
      <w:pPr>
        <w:spacing w:after="0" w:line="240"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b/>
          <w:i/>
          <w:lang w:eastAsia="ru-RU"/>
        </w:rPr>
        <w:t xml:space="preserve">Аннотация. </w:t>
      </w:r>
      <w:r w:rsidRPr="00AC5C0E">
        <w:rPr>
          <w:rFonts w:ascii="Times New Roman" w:eastAsia="Times New Roman" w:hAnsi="Times New Roman" w:cs="Times New Roman"/>
          <w:lang w:eastAsia="ru-RU"/>
        </w:rPr>
        <w:t>В статье представлен краткий обзор российских законов, принятых в течение одного месяца (январь) в 1722, 1822 и 1922 гг. Как видно, выбор определялся юбилейными датами – триста, двести и сто лет назад соответственно. Такой подход, казалось бы, обусловлен случайным характером выбора предмета исследования, однако он позволяет лучше понять тенденции развития российского законодательства. Всего в январе 1722 г. был издан 21 закон, в 1822 г. – 52, в 1922 г. – 74 закона. Приоритеты в разные эпохи (монархическое и советское государство), конечно, различалась, но, вместе с тем, общим был акцент на регулирование публично-властных отношений, экономико-финансовых вопросов и др. Источниками правовых актов были первое Полное собрание законов Российской империи, а также Собрание узаконений советского правительства.</w:t>
      </w:r>
    </w:p>
    <w:p w:rsidR="00AE7478" w:rsidRPr="00AC5C0E" w:rsidRDefault="00AE7478" w:rsidP="00AE7478">
      <w:pPr>
        <w:spacing w:after="0" w:line="240" w:lineRule="auto"/>
        <w:contextualSpacing/>
        <w:jc w:val="both"/>
        <w:rPr>
          <w:rFonts w:ascii="Times New Roman" w:eastAsia="Times New Roman" w:hAnsi="Times New Roman" w:cs="Times New Roman"/>
          <w:bCs/>
          <w:lang w:eastAsia="ru-RU"/>
        </w:rPr>
      </w:pPr>
      <w:r w:rsidRPr="00AC5C0E">
        <w:rPr>
          <w:rFonts w:ascii="Times New Roman" w:eastAsia="Times New Roman" w:hAnsi="Times New Roman" w:cs="Times New Roman"/>
          <w:b/>
          <w:i/>
          <w:lang w:eastAsia="ru-RU"/>
        </w:rPr>
        <w:t>Ключевые слова:</w:t>
      </w:r>
      <w:r w:rsidRPr="00AC5C0E">
        <w:rPr>
          <w:rFonts w:ascii="Times New Roman" w:eastAsia="Times New Roman" w:hAnsi="Times New Roman" w:cs="Times New Roman"/>
          <w:b/>
          <w:lang w:eastAsia="ru-RU"/>
        </w:rPr>
        <w:t xml:space="preserve"> </w:t>
      </w:r>
      <w:r w:rsidRPr="00AC5C0E">
        <w:rPr>
          <w:rFonts w:ascii="Times New Roman" w:eastAsia="Times New Roman" w:hAnsi="Times New Roman" w:cs="Times New Roman"/>
          <w:bCs/>
          <w:lang w:eastAsia="ru-RU"/>
        </w:rPr>
        <w:t xml:space="preserve">закон, Российская империя, контора, крестьяне, Сенат, ВЦИК, советское государство, изобретение, республика. </w:t>
      </w:r>
    </w:p>
    <w:p w:rsidR="00AE7478" w:rsidRPr="00AC5C0E" w:rsidRDefault="00AE7478" w:rsidP="00AE7478">
      <w:pPr>
        <w:spacing w:after="0" w:line="240" w:lineRule="auto"/>
        <w:contextualSpacing/>
        <w:jc w:val="both"/>
        <w:rPr>
          <w:rFonts w:ascii="Times New Roman" w:eastAsia="Times New Roman" w:hAnsi="Times New Roman" w:cs="Times New Roman"/>
          <w:bCs/>
          <w:lang w:eastAsia="ru-RU"/>
        </w:rPr>
      </w:pPr>
    </w:p>
    <w:p w:rsidR="00AE7478" w:rsidRPr="00AC5C0E" w:rsidRDefault="00AE7478" w:rsidP="00AE7478">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15" w:name="_Toc94513326"/>
      <w:r w:rsidRPr="00AC5C0E">
        <w:rPr>
          <w:rFonts w:ascii="Times New Roman" w:eastAsia="Times New Roman" w:hAnsi="Times New Roman" w:cs="Times New Roman"/>
          <w:b/>
          <w:lang w:val="en-US" w:eastAsia="ru-RU"/>
        </w:rPr>
        <w:t>Uporov I.V.</w:t>
      </w:r>
      <w:bookmarkEnd w:id="15"/>
    </w:p>
    <w:p w:rsidR="00AE7478" w:rsidRPr="00AC5C0E" w:rsidRDefault="00AE7478" w:rsidP="00AE7478">
      <w:pPr>
        <w:spacing w:after="0" w:line="240" w:lineRule="auto"/>
        <w:contextualSpacing/>
        <w:jc w:val="both"/>
        <w:rPr>
          <w:rFonts w:ascii="Times New Roman" w:eastAsia="Times New Roman" w:hAnsi="Times New Roman" w:cs="Times New Roman"/>
          <w:b/>
          <w:bCs/>
          <w:lang w:val="en-US" w:eastAsia="ru-RU"/>
        </w:rPr>
      </w:pPr>
    </w:p>
    <w:p w:rsidR="00AE7478" w:rsidRPr="00AC5C0E" w:rsidRDefault="00AE7478" w:rsidP="00AE7478">
      <w:pPr>
        <w:spacing w:after="0" w:line="240" w:lineRule="auto"/>
        <w:contextualSpacing/>
        <w:jc w:val="both"/>
        <w:rPr>
          <w:rFonts w:ascii="Times New Roman" w:eastAsia="Times New Roman" w:hAnsi="Times New Roman" w:cs="Times New Roman"/>
          <w:lang w:val="en-US" w:eastAsia="ru-RU"/>
        </w:rPr>
      </w:pPr>
      <w:r w:rsidRPr="00AC5C0E">
        <w:rPr>
          <w:rFonts w:ascii="Times New Roman" w:eastAsia="Times New Roman" w:hAnsi="Times New Roman" w:cs="Times New Roman"/>
          <w:i/>
          <w:iCs/>
          <w:lang w:val="en-US" w:eastAsia="ru-RU"/>
        </w:rPr>
        <w:t>Uporov Ivan Vladimirovich</w:t>
      </w:r>
      <w:r w:rsidRPr="00AC5C0E">
        <w:rPr>
          <w:rFonts w:ascii="Times New Roman" w:eastAsia="Times New Roman" w:hAnsi="Times New Roman" w:cs="Times New Roman"/>
          <w:lang w:val="en-US" w:eastAsia="ru-RU"/>
        </w:rPr>
        <w:t>, Doctor of Historical Sciences, Candidate of Law, Professor, Krasnodar University of the Ministry of Internal Affairs of Russia, 350005, Krasnodar, ul. Yaroslavskaya, 128. E-mail: uporov@list.ru.</w:t>
      </w:r>
    </w:p>
    <w:p w:rsidR="00AE7478" w:rsidRPr="00AC5C0E" w:rsidRDefault="00AE7478" w:rsidP="00AE7478">
      <w:pPr>
        <w:spacing w:after="0" w:line="240" w:lineRule="auto"/>
        <w:contextualSpacing/>
        <w:jc w:val="both"/>
        <w:rPr>
          <w:rFonts w:ascii="Times New Roman" w:eastAsia="Times New Roman" w:hAnsi="Times New Roman" w:cs="Times New Roman"/>
          <w:bCs/>
          <w:lang w:val="en-US" w:eastAsia="ru-RU"/>
        </w:rPr>
      </w:pPr>
    </w:p>
    <w:p w:rsidR="00AE7478" w:rsidRPr="00AC5C0E" w:rsidRDefault="00AE7478" w:rsidP="00AE7478">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16" w:name="_Toc94513327"/>
      <w:r w:rsidRPr="00AC5C0E">
        <w:rPr>
          <w:rFonts w:ascii="Times New Roman" w:eastAsia="Times New Roman" w:hAnsi="Times New Roman" w:cs="Times New Roman"/>
          <w:b/>
          <w:lang w:val="en-US" w:eastAsia="ru-RU"/>
        </w:rPr>
        <w:t>Laws adopted in Russia in january-month, 300, 200 and 100 years ago</w:t>
      </w:r>
      <w:bookmarkEnd w:id="16"/>
    </w:p>
    <w:p w:rsidR="00AE7478" w:rsidRPr="00AC5C0E" w:rsidRDefault="00AE7478" w:rsidP="00AE7478">
      <w:pPr>
        <w:spacing w:after="0" w:line="240" w:lineRule="auto"/>
        <w:contextualSpacing/>
        <w:jc w:val="both"/>
        <w:rPr>
          <w:rFonts w:ascii="Times New Roman" w:eastAsia="Times New Roman" w:hAnsi="Times New Roman" w:cs="Times New Roman"/>
          <w:bCs/>
          <w:lang w:val="en-US" w:eastAsia="ru-RU"/>
        </w:rPr>
      </w:pPr>
    </w:p>
    <w:p w:rsidR="00AE7478" w:rsidRPr="00AC5C0E" w:rsidRDefault="00AE7478" w:rsidP="00AE7478">
      <w:pPr>
        <w:spacing w:after="0" w:line="240" w:lineRule="auto"/>
        <w:contextualSpacing/>
        <w:jc w:val="both"/>
        <w:rPr>
          <w:rFonts w:ascii="Times New Roman" w:eastAsia="Times New Roman" w:hAnsi="Times New Roman" w:cs="Times New Roman"/>
          <w:bCs/>
          <w:lang w:val="en-US" w:eastAsia="ru-RU"/>
        </w:rPr>
      </w:pPr>
      <w:r w:rsidRPr="00AC5C0E">
        <w:rPr>
          <w:rFonts w:ascii="Times New Roman" w:eastAsia="Times New Roman" w:hAnsi="Times New Roman" w:cs="Times New Roman"/>
          <w:b/>
          <w:bCs/>
          <w:i/>
          <w:lang w:val="en-US" w:eastAsia="ru-RU"/>
        </w:rPr>
        <w:t>Abstract.</w:t>
      </w:r>
      <w:r w:rsidRPr="00AC5C0E">
        <w:rPr>
          <w:rFonts w:ascii="Times New Roman" w:eastAsia="Times New Roman" w:hAnsi="Times New Roman" w:cs="Times New Roman"/>
          <w:bCs/>
          <w:i/>
          <w:lang w:val="en-US" w:eastAsia="ru-RU"/>
        </w:rPr>
        <w:t xml:space="preserve"> </w:t>
      </w:r>
      <w:r w:rsidRPr="00AC5C0E">
        <w:rPr>
          <w:rFonts w:ascii="Times New Roman" w:eastAsia="Times New Roman" w:hAnsi="Times New Roman" w:cs="Times New Roman"/>
          <w:bCs/>
          <w:lang w:val="en-US" w:eastAsia="ru-RU"/>
        </w:rPr>
        <w:t>The article provides a brief overview of Russian laws adopted within one month (January) in 1722, 1822 and 1922. As you can see, the choice was determined by the anniversary dates - three hundred, two hundred and one hundred years ago, respectively. Such an approach, of course, is reproached by the random nature of the choice of the subject of research, at the same time it allows a better understanding of the trends in the development of Russian legislation. In total, 21 laws were issued in January 1722, 52 in 1822, and 74 in 1922. Priorities in different eras (monarchical and Soviet states), of course, differed, but at the same time, the general emphasis was on the regulation of public-power relations, economic and financial issues, etc. The sources of legal acts were the first Complete Collection of Laws of the Russian Empire, and See also Collection of Legislations of the Soviet Government.</w:t>
      </w:r>
    </w:p>
    <w:p w:rsidR="00AE7478" w:rsidRPr="00AC5C0E" w:rsidRDefault="00AE7478" w:rsidP="00AE7478">
      <w:pPr>
        <w:spacing w:after="0" w:line="240" w:lineRule="auto"/>
        <w:contextualSpacing/>
        <w:jc w:val="both"/>
        <w:rPr>
          <w:rFonts w:ascii="Times New Roman" w:eastAsia="Times New Roman" w:hAnsi="Times New Roman" w:cs="Times New Roman"/>
          <w:bCs/>
          <w:lang w:val="en-US" w:eastAsia="ru-RU"/>
        </w:rPr>
      </w:pPr>
      <w:r w:rsidRPr="00AC5C0E">
        <w:rPr>
          <w:rFonts w:ascii="Times New Roman" w:eastAsia="Times New Roman" w:hAnsi="Times New Roman" w:cs="Times New Roman"/>
          <w:b/>
          <w:bCs/>
          <w:i/>
          <w:lang w:val="en-US" w:eastAsia="ru-RU"/>
        </w:rPr>
        <w:t>Key words</w:t>
      </w:r>
      <w:r w:rsidRPr="00AC5C0E">
        <w:rPr>
          <w:rFonts w:ascii="Times New Roman" w:eastAsia="Times New Roman" w:hAnsi="Times New Roman" w:cs="Times New Roman"/>
          <w:bCs/>
          <w:i/>
          <w:lang w:val="en-US" w:eastAsia="ru-RU"/>
        </w:rPr>
        <w:t>:</w:t>
      </w:r>
      <w:r w:rsidRPr="00AC5C0E">
        <w:rPr>
          <w:rFonts w:ascii="Times New Roman" w:eastAsia="Times New Roman" w:hAnsi="Times New Roman" w:cs="Times New Roman"/>
          <w:bCs/>
          <w:lang w:val="en-US" w:eastAsia="ru-RU"/>
        </w:rPr>
        <w:t xml:space="preserve"> law, Russian Empire, office, peasants, Sen-nat, All-Russian Central Executive Committee, Soviet state, invention, republic.</w:t>
      </w:r>
    </w:p>
    <w:p w:rsidR="00AE7478" w:rsidRPr="00AC5C0E" w:rsidRDefault="00AE7478" w:rsidP="00AE7478">
      <w:pPr>
        <w:tabs>
          <w:tab w:val="left" w:pos="1710"/>
        </w:tabs>
        <w:suppressAutoHyphens/>
        <w:spacing w:after="0" w:line="221"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21" w:lineRule="auto"/>
        <w:contextualSpacing/>
        <w:jc w:val="both"/>
        <w:rPr>
          <w:rFonts w:ascii="Times New Roman" w:eastAsia="Calibri" w:hAnsi="Times New Roman"/>
        </w:rPr>
      </w:pPr>
      <w:r w:rsidRPr="00AC5C0E">
        <w:rPr>
          <w:rFonts w:ascii="Times New Roman" w:hAnsi="Times New Roman"/>
        </w:rPr>
        <w:t xml:space="preserve">Упоров И.В. Законы, принятые в России в январе-месяце, 300, 200 и 100 лет назад </w:t>
      </w:r>
      <w:r w:rsidRPr="00AC5C0E">
        <w:rPr>
          <w:rFonts w:ascii="Times New Roman" w:eastAsia="Calibri" w:hAnsi="Times New Roman"/>
        </w:rPr>
        <w:t xml:space="preserve">// Гуманитарный научный вестник. 2022. №1. С. 27-34. </w:t>
      </w:r>
      <w:r w:rsidRPr="00AC5C0E">
        <w:rPr>
          <w:rFonts w:ascii="Times New Roman" w:eastAsia="Calibri" w:hAnsi="Times New Roman"/>
          <w:lang w:val="en-US"/>
        </w:rPr>
        <w:t>URL: http://naukavestnik.ru/doc/</w:t>
      </w:r>
      <w:r w:rsidRPr="00AC5C0E">
        <w:rPr>
          <w:rFonts w:ascii="Times New Roman" w:eastAsia="Calibri" w:hAnsi="Times New Roman"/>
          <w:lang w:val="be-BY"/>
        </w:rPr>
        <w:t>2022/01/</w:t>
      </w:r>
      <w:r w:rsidRPr="00AC5C0E">
        <w:rPr>
          <w:rFonts w:ascii="Times New Roman" w:hAnsi="Times New Roman"/>
          <w:lang w:val="en-US"/>
        </w:rPr>
        <w:t>Uporov</w:t>
      </w:r>
      <w:r w:rsidRPr="00AC5C0E">
        <w:rPr>
          <w:rFonts w:ascii="Times New Roman" w:hAnsi="Times New Roman"/>
          <w:lang w:val="be-BY"/>
        </w:rPr>
        <w:t>.</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E7478" w:rsidP="00AE7478">
      <w:pPr>
        <w:suppressAutoHyphens/>
        <w:spacing w:after="0" w:line="221" w:lineRule="auto"/>
        <w:contextualSpacing/>
        <w:jc w:val="both"/>
        <w:rPr>
          <w:rFonts w:ascii="Times New Roman" w:eastAsia="Calibri" w:hAnsi="Times New Roman"/>
        </w:rPr>
      </w:pPr>
    </w:p>
    <w:p w:rsidR="00AE7478" w:rsidRPr="00AC5C0E" w:rsidRDefault="00AC5C0E" w:rsidP="00AE7478">
      <w:pPr>
        <w:suppressAutoHyphens/>
        <w:spacing w:after="0" w:line="221" w:lineRule="auto"/>
        <w:contextualSpacing/>
        <w:jc w:val="both"/>
        <w:rPr>
          <w:rFonts w:ascii="Times New Roman" w:eastAsia="Calibri" w:hAnsi="Times New Roman"/>
        </w:rPr>
      </w:pPr>
      <w:r w:rsidRPr="00AC5C0E">
        <w:rPr>
          <w:rFonts w:ascii="Times New Roman" w:eastAsia="Calibri" w:hAnsi="Times New Roman"/>
          <w:lang w:val="be-BY"/>
        </w:rPr>
        <w:pict>
          <v:rect id="_x0000_i1028" style="width:0;height:1.5pt" o:hralign="center" o:hrstd="t" o:hr="t" fillcolor="#a0a0a0" stroked="f"/>
        </w:pict>
      </w:r>
    </w:p>
    <w:p w:rsidR="00AE7478" w:rsidRPr="00AC5C0E" w:rsidRDefault="00AE7478" w:rsidP="00AE7478">
      <w:pPr>
        <w:suppressAutoHyphens/>
        <w:spacing w:after="0" w:line="221" w:lineRule="auto"/>
        <w:contextualSpacing/>
        <w:jc w:val="both"/>
        <w:rPr>
          <w:rFonts w:ascii="Times New Roman" w:eastAsia="Calibri" w:hAnsi="Times New Roman"/>
        </w:rPr>
      </w:pPr>
      <w:r w:rsidRPr="00AC5C0E">
        <w:rPr>
          <w:rFonts w:ascii="Times New Roman" w:eastAsia="Calibri" w:hAnsi="Times New Roman"/>
        </w:rPr>
        <w:t xml:space="preserve">  </w:t>
      </w:r>
    </w:p>
    <w:p w:rsidR="00AE7478" w:rsidRPr="00AC5C0E" w:rsidRDefault="00AE7478" w:rsidP="00AE7478">
      <w:pPr>
        <w:spacing w:after="0" w:line="240" w:lineRule="auto"/>
        <w:jc w:val="both"/>
        <w:rPr>
          <w:rFonts w:ascii="Times New Roman" w:hAnsi="Times New Roman"/>
        </w:rPr>
      </w:pPr>
      <w:r w:rsidRPr="00AC5C0E">
        <w:rPr>
          <w:rFonts w:ascii="Times New Roman" w:hAnsi="Times New Roman"/>
          <w:lang w:val="en-US"/>
        </w:rPr>
        <w:t>https</w:t>
      </w:r>
      <w:r w:rsidRPr="00AC5C0E">
        <w:rPr>
          <w:rFonts w:ascii="Times New Roman" w:hAnsi="Times New Roman"/>
        </w:rPr>
        <w:t>://</w:t>
      </w:r>
      <w:r w:rsidRPr="00AC5C0E">
        <w:rPr>
          <w:rFonts w:ascii="Times New Roman" w:hAnsi="Times New Roman"/>
          <w:lang w:val="en-US"/>
        </w:rPr>
        <w:t>doi</w:t>
      </w:r>
      <w:r w:rsidRPr="00AC5C0E">
        <w:rPr>
          <w:rFonts w:ascii="Times New Roman" w:hAnsi="Times New Roman"/>
        </w:rPr>
        <w:t>.</w:t>
      </w:r>
      <w:r w:rsidRPr="00AC5C0E">
        <w:rPr>
          <w:rFonts w:ascii="Times New Roman" w:hAnsi="Times New Roman"/>
          <w:lang w:val="en-US"/>
        </w:rPr>
        <w:t>org</w:t>
      </w:r>
      <w:r w:rsidRPr="00AC5C0E">
        <w:rPr>
          <w:rFonts w:ascii="Times New Roman" w:hAnsi="Times New Roman"/>
        </w:rPr>
        <w:t>/10.5281/zenodo.5905307</w:t>
      </w: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rPr>
        <w:t>УДК 371.78</w:t>
      </w:r>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pStyle w:val="2"/>
        <w:rPr>
          <w:sz w:val="22"/>
          <w:szCs w:val="22"/>
        </w:rPr>
      </w:pPr>
      <w:bookmarkStart w:id="17" w:name="_Toc94513282"/>
      <w:r w:rsidRPr="00AC5C0E">
        <w:rPr>
          <w:sz w:val="22"/>
          <w:szCs w:val="22"/>
        </w:rPr>
        <w:t>Гаврилова Ю.В., Тростина С.О.</w:t>
      </w:r>
      <w:bookmarkEnd w:id="17"/>
    </w:p>
    <w:p w:rsidR="00AE7478" w:rsidRPr="00AC5C0E" w:rsidRDefault="00AE7478" w:rsidP="00AE7478">
      <w:pPr>
        <w:spacing w:after="0" w:line="240" w:lineRule="auto"/>
        <w:contextualSpacing/>
        <w:jc w:val="both"/>
        <w:rPr>
          <w:rFonts w:ascii="Times New Roman" w:hAnsi="Times New Roman"/>
          <w:i/>
        </w:rPr>
      </w:pPr>
    </w:p>
    <w:p w:rsidR="00AE7478" w:rsidRPr="00AC5C0E" w:rsidRDefault="00AE7478" w:rsidP="00AE7478">
      <w:pPr>
        <w:spacing w:after="0" w:line="240" w:lineRule="auto"/>
        <w:contextualSpacing/>
        <w:jc w:val="both"/>
        <w:rPr>
          <w:rFonts w:ascii="Times New Roman" w:hAnsi="Times New Roman"/>
          <w:iCs/>
        </w:rPr>
      </w:pPr>
      <w:r w:rsidRPr="00AC5C0E">
        <w:rPr>
          <w:rFonts w:ascii="Times New Roman" w:hAnsi="Times New Roman"/>
          <w:i/>
        </w:rPr>
        <w:t>Гаврилова Юлия Викторовна</w:t>
      </w:r>
      <w:r w:rsidRPr="00AC5C0E">
        <w:rPr>
          <w:rFonts w:ascii="Times New Roman" w:hAnsi="Times New Roman"/>
        </w:rPr>
        <w:t>,</w:t>
      </w:r>
      <w:r w:rsidRPr="00AC5C0E">
        <w:rPr>
          <w:rFonts w:ascii="Times New Roman" w:hAnsi="Times New Roman"/>
          <w:b/>
        </w:rPr>
        <w:t xml:space="preserve"> </w:t>
      </w:r>
      <w:r w:rsidRPr="00AC5C0E">
        <w:rPr>
          <w:rFonts w:ascii="Times New Roman" w:hAnsi="Times New Roman"/>
        </w:rPr>
        <w:t>кандидат философских наук, доцент, доцент кафедры «Социология и культурология»,</w:t>
      </w:r>
      <w:r w:rsidRPr="00AC5C0E">
        <w:rPr>
          <w:rFonts w:ascii="Times New Roman" w:hAnsi="Times New Roman"/>
          <w:b/>
        </w:rPr>
        <w:t xml:space="preserve"> </w:t>
      </w:r>
      <w:r w:rsidRPr="00AC5C0E">
        <w:rPr>
          <w:rFonts w:ascii="Times New Roman" w:hAnsi="Times New Roman"/>
          <w:iCs/>
        </w:rPr>
        <w:t>Московский государственный технический университет имени Н.Э. Баумана</w:t>
      </w:r>
      <w:r w:rsidRPr="00AC5C0E">
        <w:rPr>
          <w:rFonts w:ascii="Times New Roman" w:hAnsi="Times New Roman"/>
        </w:rPr>
        <w:t xml:space="preserve"> </w:t>
      </w:r>
      <w:r w:rsidRPr="00AC5C0E">
        <w:rPr>
          <w:rFonts w:ascii="Times New Roman" w:hAnsi="Times New Roman"/>
          <w:iCs/>
        </w:rPr>
        <w:t xml:space="preserve">(национальный исследовательский университет), </w:t>
      </w:r>
      <w:r w:rsidRPr="00AC5C0E">
        <w:rPr>
          <w:rFonts w:ascii="Times New Roman" w:hAnsi="Times New Roman"/>
        </w:rPr>
        <w:t xml:space="preserve">105005, Россия, г. Москва, 2-я Бауманская ул., д. 5, стр. 1. </w:t>
      </w:r>
      <w:r w:rsidRPr="00AC5C0E">
        <w:rPr>
          <w:rFonts w:ascii="Times New Roman" w:hAnsi="Times New Roman"/>
          <w:iCs/>
          <w:lang w:val="en-US"/>
        </w:rPr>
        <w:t>E</w:t>
      </w:r>
      <w:r w:rsidRPr="00AC5C0E">
        <w:rPr>
          <w:rFonts w:ascii="Times New Roman" w:hAnsi="Times New Roman"/>
          <w:iCs/>
        </w:rPr>
        <w:t>-</w:t>
      </w:r>
      <w:r w:rsidRPr="00AC5C0E">
        <w:rPr>
          <w:rFonts w:ascii="Times New Roman" w:hAnsi="Times New Roman"/>
          <w:iCs/>
          <w:lang w:val="en-US"/>
        </w:rPr>
        <w:t>mail</w:t>
      </w:r>
      <w:r w:rsidRPr="00AC5C0E">
        <w:rPr>
          <w:rFonts w:ascii="Times New Roman" w:hAnsi="Times New Roman"/>
          <w:iCs/>
        </w:rPr>
        <w:t xml:space="preserve">: </w:t>
      </w:r>
      <w:r w:rsidRPr="00AC5C0E">
        <w:rPr>
          <w:rFonts w:ascii="Times New Roman" w:hAnsi="Times New Roman"/>
          <w:iCs/>
          <w:lang w:val="en-US"/>
        </w:rPr>
        <w:t>julia</w:t>
      </w:r>
      <w:r w:rsidRPr="00AC5C0E">
        <w:rPr>
          <w:rFonts w:ascii="Times New Roman" w:hAnsi="Times New Roman"/>
          <w:iCs/>
        </w:rPr>
        <w:t>.</w:t>
      </w:r>
      <w:r w:rsidRPr="00AC5C0E">
        <w:rPr>
          <w:rFonts w:ascii="Times New Roman" w:hAnsi="Times New Roman"/>
          <w:iCs/>
          <w:lang w:val="en-US"/>
        </w:rPr>
        <w:t>voitsuk</w:t>
      </w:r>
      <w:r w:rsidRPr="00AC5C0E">
        <w:rPr>
          <w:rFonts w:ascii="Times New Roman" w:hAnsi="Times New Roman"/>
          <w:iCs/>
        </w:rPr>
        <w:t>@</w:t>
      </w:r>
      <w:r w:rsidRPr="00AC5C0E">
        <w:rPr>
          <w:rFonts w:ascii="Times New Roman" w:hAnsi="Times New Roman"/>
          <w:iCs/>
          <w:lang w:val="en-US"/>
        </w:rPr>
        <w:t>yandex</w:t>
      </w:r>
      <w:r w:rsidRPr="00AC5C0E">
        <w:rPr>
          <w:rFonts w:ascii="Times New Roman" w:hAnsi="Times New Roman"/>
          <w:iCs/>
        </w:rPr>
        <w:t>.</w:t>
      </w:r>
      <w:r w:rsidRPr="00AC5C0E">
        <w:rPr>
          <w:rFonts w:ascii="Times New Roman" w:hAnsi="Times New Roman"/>
          <w:iCs/>
          <w:lang w:val="en-US"/>
        </w:rPr>
        <w:t>ru</w:t>
      </w:r>
      <w:r w:rsidRPr="00AC5C0E">
        <w:rPr>
          <w:rFonts w:ascii="Times New Roman" w:hAnsi="Times New Roman"/>
          <w:iCs/>
        </w:rPr>
        <w:t>.</w:t>
      </w: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i/>
        </w:rPr>
        <w:t xml:space="preserve">Тростина Софья Олеговна, </w:t>
      </w:r>
      <w:r w:rsidRPr="00AC5C0E">
        <w:rPr>
          <w:rFonts w:ascii="Times New Roman" w:hAnsi="Times New Roman"/>
        </w:rPr>
        <w:t xml:space="preserve">Российский экономический университет имени Г.В. Плеханова, 117997, Россия, г. Москва, Стремянный пер., 36. </w:t>
      </w:r>
      <w:r w:rsidRPr="00AC5C0E">
        <w:rPr>
          <w:rFonts w:ascii="Times New Roman" w:hAnsi="Times New Roman"/>
          <w:lang w:val="en-US"/>
        </w:rPr>
        <w:t>E</w:t>
      </w:r>
      <w:r w:rsidRPr="00AC5C0E">
        <w:rPr>
          <w:rFonts w:ascii="Times New Roman" w:hAnsi="Times New Roman"/>
        </w:rPr>
        <w:t>-</w:t>
      </w:r>
      <w:r w:rsidRPr="00AC5C0E">
        <w:rPr>
          <w:rFonts w:ascii="Times New Roman" w:hAnsi="Times New Roman"/>
          <w:lang w:val="en-US"/>
        </w:rPr>
        <w:t>mail</w:t>
      </w:r>
      <w:r w:rsidRPr="00AC5C0E">
        <w:rPr>
          <w:rFonts w:ascii="Times New Roman" w:hAnsi="Times New Roman"/>
        </w:rPr>
        <w:t xml:space="preserve">: </w:t>
      </w:r>
      <w:r w:rsidRPr="00AC5C0E">
        <w:rPr>
          <w:rFonts w:ascii="Times New Roman" w:hAnsi="Times New Roman"/>
          <w:lang w:val="en-US"/>
        </w:rPr>
        <w:t>trostinasofia</w:t>
      </w:r>
      <w:r w:rsidRPr="00AC5C0E">
        <w:rPr>
          <w:rFonts w:ascii="Times New Roman" w:hAnsi="Times New Roman"/>
        </w:rPr>
        <w:t>@</w:t>
      </w:r>
      <w:r w:rsidRPr="00AC5C0E">
        <w:rPr>
          <w:rFonts w:ascii="Times New Roman" w:hAnsi="Times New Roman"/>
          <w:lang w:val="en-US"/>
        </w:rPr>
        <w:t>yandex</w:t>
      </w:r>
      <w:r w:rsidRPr="00AC5C0E">
        <w:rPr>
          <w:rFonts w:ascii="Times New Roman" w:hAnsi="Times New Roman"/>
        </w:rPr>
        <w:t>.</w:t>
      </w:r>
      <w:r w:rsidRPr="00AC5C0E">
        <w:rPr>
          <w:rFonts w:ascii="Times New Roman" w:hAnsi="Times New Roman"/>
          <w:lang w:val="en-US"/>
        </w:rPr>
        <w:t>ru</w:t>
      </w:r>
      <w:r w:rsidRPr="00AC5C0E">
        <w:rPr>
          <w:rFonts w:ascii="Times New Roman" w:hAnsi="Times New Roman"/>
        </w:rPr>
        <w:t>.</w:t>
      </w:r>
    </w:p>
    <w:p w:rsidR="00AE7478" w:rsidRPr="00AC5C0E" w:rsidRDefault="00AE7478" w:rsidP="00AE7478">
      <w:pPr>
        <w:spacing w:after="0" w:line="240" w:lineRule="auto"/>
        <w:contextualSpacing/>
        <w:jc w:val="both"/>
        <w:rPr>
          <w:rFonts w:ascii="Times New Roman" w:hAnsi="Times New Roman"/>
          <w:b/>
          <w:bCs/>
        </w:rPr>
      </w:pPr>
    </w:p>
    <w:p w:rsidR="00AE7478" w:rsidRPr="00AC5C0E" w:rsidRDefault="00AE7478" w:rsidP="00AE7478">
      <w:pPr>
        <w:pStyle w:val="1"/>
        <w:rPr>
          <w:sz w:val="22"/>
          <w:szCs w:val="22"/>
        </w:rPr>
      </w:pPr>
      <w:bookmarkStart w:id="18" w:name="_Toc94513283"/>
      <w:r w:rsidRPr="00AC5C0E">
        <w:rPr>
          <w:sz w:val="22"/>
          <w:szCs w:val="22"/>
        </w:rPr>
        <w:t>Влияние средовых факторов на интеллектуальное развитие ребенка</w:t>
      </w:r>
      <w:bookmarkEnd w:id="18"/>
    </w:p>
    <w:p w:rsidR="00AE7478" w:rsidRPr="00AC5C0E" w:rsidRDefault="00AE7478" w:rsidP="00AE7478">
      <w:pPr>
        <w:spacing w:after="0" w:line="240" w:lineRule="auto"/>
        <w:contextualSpacing/>
        <w:jc w:val="both"/>
        <w:rPr>
          <w:rFonts w:ascii="Times New Roman" w:hAnsi="Times New Roman"/>
          <w:b/>
          <w:bCs/>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i/>
        </w:rPr>
        <w:t>Аннотация.</w:t>
      </w:r>
      <w:r w:rsidRPr="00AC5C0E">
        <w:rPr>
          <w:rFonts w:ascii="Times New Roman" w:hAnsi="Times New Roman"/>
        </w:rPr>
        <w:t xml:space="preserve"> В статье анализируются средовые факторы интеллектуального развития ребенка. Основываясь на концепции взаимодействия социального с естественным (природным, биологическим), авторы классифицируют средовые факторы на социальные и естественные. Цель исследования – анализ влияния социальных средовых факторов развития интеллекта ребенка в период обучения в школе. Авторы акцентируют внимание на специфике образовательной среды развивающего обучения как ведущем средовом факторе развития интеллекта. Исследование опирается на концепцию взаимодействия социального с внешним естественным и внутренним естественным (Э.В. Гирусов, Н.Д. Субботина), а также на основные положения социокогнитивной теории интеллектуального развития (Дж. Мид, Л.С. Выготский, Ж. Пиаже). Средовые факторы являются внешними по отношению к человеку и формируют среду его жизнедеятельности. Они входят в области функционирования внешнего естественного (климат, экология) и социального (воспитание, правила и нормы, технологии обучения). Естественная и социальная среда жизнедеятельности ребенка оказывают воздействие на его «внутреннюю естественную сущность» – наследственность, психику, здоровье – и определяют векторы его интеллектуального развития. Интеллект – это «продукт» социального и естественного, поэтому анализ воздействия социальных факторов на внутреннее естественное позволяет выявить особенности интеллектуального развития, диагностировать нарушения в развитии и принять необходимые корректирующие меры. </w:t>
      </w: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i/>
        </w:rPr>
        <w:t>Ключевые слова:</w:t>
      </w:r>
      <w:r w:rsidRPr="00AC5C0E">
        <w:rPr>
          <w:rFonts w:ascii="Times New Roman" w:hAnsi="Times New Roman"/>
        </w:rPr>
        <w:t xml:space="preserve"> средовые источники, интеллект, образовательная среда, развивающее обучение, психика, социальное, внутреннее естественное. </w:t>
      </w:r>
    </w:p>
    <w:p w:rsidR="00AE7478" w:rsidRPr="00AC5C0E" w:rsidRDefault="00AE7478" w:rsidP="00AE7478">
      <w:pPr>
        <w:spacing w:after="0" w:line="240" w:lineRule="auto"/>
        <w:contextualSpacing/>
        <w:jc w:val="both"/>
        <w:rPr>
          <w:rFonts w:ascii="Times New Roman" w:hAnsi="Times New Roman"/>
        </w:rPr>
      </w:pPr>
    </w:p>
    <w:p w:rsidR="00AE7478" w:rsidRPr="00AC5C0E" w:rsidRDefault="00AE7478" w:rsidP="00AE7478">
      <w:pPr>
        <w:pStyle w:val="ENG"/>
        <w:rPr>
          <w:sz w:val="22"/>
          <w:szCs w:val="22"/>
        </w:rPr>
      </w:pPr>
      <w:bookmarkStart w:id="19" w:name="_Toc94513329"/>
      <w:r w:rsidRPr="00AC5C0E">
        <w:rPr>
          <w:sz w:val="22"/>
          <w:szCs w:val="22"/>
        </w:rPr>
        <w:t>Gavrilova Y.V., Trostina S. O.</w:t>
      </w:r>
      <w:bookmarkEnd w:id="19"/>
    </w:p>
    <w:p w:rsidR="00AE7478" w:rsidRPr="00AC5C0E" w:rsidRDefault="00AE7478" w:rsidP="00AE7478">
      <w:pPr>
        <w:spacing w:after="0" w:line="240" w:lineRule="auto"/>
        <w:contextualSpacing/>
        <w:jc w:val="both"/>
        <w:rPr>
          <w:rFonts w:ascii="Times New Roman" w:hAnsi="Times New Roman"/>
          <w:b/>
          <w:lang w:val="en"/>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i/>
          <w:lang w:val="en"/>
        </w:rPr>
        <w:t>Gavrilova Yulia Viktorovna</w:t>
      </w:r>
      <w:r w:rsidRPr="00AC5C0E">
        <w:rPr>
          <w:rFonts w:ascii="Times New Roman" w:hAnsi="Times New Roman"/>
          <w:lang w:val="en-US"/>
        </w:rPr>
        <w:t>,</w:t>
      </w:r>
      <w:r w:rsidRPr="00AC5C0E">
        <w:rPr>
          <w:rFonts w:ascii="Times New Roman" w:hAnsi="Times New Roman"/>
          <w:b/>
          <w:lang w:val="en-US"/>
        </w:rPr>
        <w:t xml:space="preserve"> </w:t>
      </w:r>
      <w:r w:rsidRPr="00AC5C0E">
        <w:rPr>
          <w:rFonts w:ascii="Times New Roman" w:hAnsi="Times New Roman"/>
          <w:lang w:val="en"/>
        </w:rPr>
        <w:t>Candidate of Philosophical Sciences Associate Professor</w:t>
      </w:r>
      <w:r w:rsidRPr="00AC5C0E">
        <w:rPr>
          <w:rFonts w:ascii="Times New Roman" w:hAnsi="Times New Roman"/>
          <w:b/>
          <w:lang w:val="en-US"/>
        </w:rPr>
        <w:t xml:space="preserve"> </w:t>
      </w:r>
      <w:r w:rsidRPr="00AC5C0E">
        <w:rPr>
          <w:rFonts w:ascii="Times New Roman" w:hAnsi="Times New Roman"/>
          <w:lang w:val="en"/>
        </w:rPr>
        <w:t>of the Department of Sociology and Cultural Studies</w:t>
      </w:r>
      <w:r w:rsidRPr="00AC5C0E">
        <w:rPr>
          <w:rFonts w:ascii="Times New Roman" w:hAnsi="Times New Roman"/>
          <w:b/>
          <w:lang w:val="en-US"/>
        </w:rPr>
        <w:t xml:space="preserve">, </w:t>
      </w:r>
      <w:r w:rsidRPr="00AC5C0E">
        <w:rPr>
          <w:rFonts w:ascii="Times New Roman" w:hAnsi="Times New Roman"/>
          <w:lang w:val="en"/>
        </w:rPr>
        <w:t>Bauman Moscow State Technical University</w:t>
      </w:r>
      <w:r w:rsidRPr="00AC5C0E">
        <w:rPr>
          <w:rFonts w:ascii="Times New Roman" w:hAnsi="Times New Roman"/>
          <w:b/>
          <w:lang w:val="en-US"/>
        </w:rPr>
        <w:t xml:space="preserve"> </w:t>
      </w:r>
      <w:r w:rsidRPr="00AC5C0E">
        <w:rPr>
          <w:rFonts w:ascii="Times New Roman" w:hAnsi="Times New Roman"/>
          <w:lang w:val="en"/>
        </w:rPr>
        <w:t>(National Research University),</w:t>
      </w:r>
      <w:r w:rsidRPr="00AC5C0E">
        <w:rPr>
          <w:rFonts w:ascii="Times New Roman" w:hAnsi="Times New Roman"/>
          <w:lang w:val="en-US"/>
        </w:rPr>
        <w:t xml:space="preserve"> </w:t>
      </w:r>
      <w:r w:rsidRPr="00AC5C0E">
        <w:rPr>
          <w:rFonts w:ascii="Times New Roman" w:hAnsi="Times New Roman"/>
          <w:lang w:val="en"/>
        </w:rPr>
        <w:t>Russia</w:t>
      </w:r>
      <w:r w:rsidRPr="00AC5C0E">
        <w:rPr>
          <w:rFonts w:ascii="Times New Roman" w:hAnsi="Times New Roman"/>
          <w:lang w:val="en-US"/>
        </w:rPr>
        <w:t xml:space="preserve">, </w:t>
      </w:r>
      <w:r w:rsidRPr="00AC5C0E">
        <w:rPr>
          <w:rFonts w:ascii="Times New Roman" w:hAnsi="Times New Roman"/>
          <w:lang w:val="en"/>
        </w:rPr>
        <w:t>105005,</w:t>
      </w:r>
      <w:r w:rsidRPr="00AC5C0E">
        <w:rPr>
          <w:rFonts w:ascii="Times New Roman" w:hAnsi="Times New Roman"/>
          <w:lang w:val="en-US"/>
        </w:rPr>
        <w:t xml:space="preserve"> </w:t>
      </w:r>
      <w:r w:rsidRPr="00AC5C0E">
        <w:rPr>
          <w:rFonts w:ascii="Times New Roman" w:hAnsi="Times New Roman"/>
          <w:lang w:val="en"/>
        </w:rPr>
        <w:t>Moscow, 2nd Baumanskaya str., 5, p. 1.</w:t>
      </w:r>
      <w:r w:rsidRPr="00AC5C0E">
        <w:rPr>
          <w:rFonts w:ascii="Times New Roman" w:hAnsi="Times New Roman"/>
          <w:lang w:val="en-US"/>
        </w:rPr>
        <w:t xml:space="preserve"> E</w:t>
      </w:r>
      <w:r w:rsidRPr="00AC5C0E">
        <w:rPr>
          <w:rFonts w:ascii="Times New Roman" w:hAnsi="Times New Roman"/>
          <w:lang w:val="en"/>
        </w:rPr>
        <w:t>-mail: julia.voitsuk@yandex.ru</w:t>
      </w:r>
      <w:r w:rsidRPr="00AC5C0E">
        <w:rPr>
          <w:rFonts w:ascii="Times New Roman" w:hAnsi="Times New Roman"/>
          <w:lang w:val="en-US"/>
        </w:rPr>
        <w:t>.</w:t>
      </w: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i/>
          <w:lang w:val="en"/>
        </w:rPr>
        <w:t>Trostina Sofya Olegovna</w:t>
      </w:r>
      <w:r w:rsidRPr="00AC5C0E">
        <w:rPr>
          <w:rFonts w:ascii="Times New Roman" w:hAnsi="Times New Roman"/>
          <w:lang w:val="en-US"/>
        </w:rPr>
        <w:t>,</w:t>
      </w:r>
      <w:r w:rsidRPr="00AC5C0E">
        <w:rPr>
          <w:rFonts w:ascii="Times New Roman" w:hAnsi="Times New Roman"/>
          <w:b/>
          <w:lang w:val="en-US"/>
        </w:rPr>
        <w:t xml:space="preserve"> </w:t>
      </w:r>
      <w:r w:rsidRPr="00AC5C0E">
        <w:rPr>
          <w:rFonts w:ascii="Times New Roman" w:hAnsi="Times New Roman"/>
          <w:lang w:val="en"/>
        </w:rPr>
        <w:t>Plekhanov Russian University of Economics,</w:t>
      </w:r>
      <w:r w:rsidRPr="00AC5C0E">
        <w:rPr>
          <w:rFonts w:ascii="Times New Roman" w:hAnsi="Times New Roman"/>
          <w:lang w:val="en-US"/>
        </w:rPr>
        <w:t xml:space="preserve"> Russia, 117997, Moscow, Stremyanny per., 36. E</w:t>
      </w:r>
      <w:r w:rsidRPr="00AC5C0E">
        <w:rPr>
          <w:rFonts w:ascii="Times New Roman" w:hAnsi="Times New Roman"/>
          <w:lang w:val="en"/>
        </w:rPr>
        <w:t>-mail: trostinasofia@yandex.ru</w:t>
      </w:r>
      <w:r w:rsidRPr="00AC5C0E">
        <w:rPr>
          <w:rFonts w:ascii="Times New Roman" w:hAnsi="Times New Roman"/>
          <w:lang w:val="en-US"/>
        </w:rPr>
        <w:t>.</w:t>
      </w:r>
    </w:p>
    <w:p w:rsidR="00AE7478" w:rsidRPr="00AC5C0E" w:rsidRDefault="00AE7478" w:rsidP="00AE7478">
      <w:pPr>
        <w:spacing w:after="0" w:line="240" w:lineRule="auto"/>
        <w:contextualSpacing/>
        <w:jc w:val="both"/>
        <w:rPr>
          <w:rFonts w:ascii="Times New Roman" w:hAnsi="Times New Roman"/>
          <w:b/>
          <w:lang w:val="en"/>
        </w:rPr>
      </w:pPr>
    </w:p>
    <w:p w:rsidR="00AE7478" w:rsidRPr="00AC5C0E" w:rsidRDefault="00AE7478" w:rsidP="00AE7478">
      <w:pPr>
        <w:pStyle w:val="ENG1"/>
        <w:jc w:val="both"/>
        <w:rPr>
          <w:sz w:val="22"/>
          <w:szCs w:val="22"/>
        </w:rPr>
      </w:pPr>
      <w:bookmarkStart w:id="20" w:name="_Toc94513330"/>
      <w:r w:rsidRPr="00AC5C0E">
        <w:rPr>
          <w:sz w:val="22"/>
          <w:szCs w:val="22"/>
        </w:rPr>
        <w:t>The influence of environmental sources on the intellectual development of a child</w:t>
      </w:r>
      <w:bookmarkEnd w:id="20"/>
    </w:p>
    <w:p w:rsidR="00AE7478" w:rsidRPr="00AC5C0E" w:rsidRDefault="00AE7478" w:rsidP="00AE7478">
      <w:pPr>
        <w:spacing w:after="0" w:line="240" w:lineRule="auto"/>
        <w:contextualSpacing/>
        <w:jc w:val="both"/>
        <w:rPr>
          <w:rFonts w:ascii="Times New Roman" w:hAnsi="Times New Roman"/>
          <w:lang w:val="en"/>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bCs/>
          <w:i/>
          <w:iCs/>
          <w:lang w:val="en-US"/>
        </w:rPr>
        <w:t>Abstract.</w:t>
      </w:r>
      <w:r w:rsidRPr="00AC5C0E">
        <w:rPr>
          <w:rFonts w:ascii="Times New Roman" w:hAnsi="Times New Roman"/>
          <w:lang w:val="en-US"/>
        </w:rPr>
        <w:t xml:space="preserve"> The article analyzes environmental factors of a child's intellectual development. Based on the concept of interaction of the social with the natural (natural, biological), the authors classify environmental factors into social and natural. The purpose of the study is to analyze the influence of social environmental factors in the development of a child's intelligence during school. The authors focus on the specifics of the educational environment of developing learning as the leading environmental factor in the development of intelligence. The research is based on the concept of interaction of the social with the external natural and internal natural (E.V. Girusov, N.D. Subbotina), as well as on the main provisions of the sociocognitive theory of intellectual development (J. Mead, L.S. Vygotsky, J. Piaget). Environmental factors are external to a person and form the environment of his life. They are included in the areas of functioning of the external natural (climate, ecology) and social (education, rules and regulations, learning technologies). The natural and social environment of a child's life have an impact on his "inner natural essence" – heredity, psyche, health – and determine the vectors of his intellectual development. Intelligence is a "product" of the social and natural, therefore, the analysis of the impact of social factors on the inner natural allows us to identify the features of intellectual development, diagnose developmental disorders and take the necessary corrective measures.</w:t>
      </w:r>
    </w:p>
    <w:p w:rsidR="00AE7478" w:rsidRPr="00AC5C0E" w:rsidRDefault="00AE7478" w:rsidP="00AE7478">
      <w:pPr>
        <w:spacing w:after="0" w:line="240" w:lineRule="auto"/>
        <w:contextualSpacing/>
        <w:jc w:val="both"/>
        <w:rPr>
          <w:rFonts w:ascii="Times New Roman" w:hAnsi="Times New Roman"/>
          <w:lang w:val="en"/>
        </w:rPr>
      </w:pPr>
      <w:r w:rsidRPr="00AC5C0E">
        <w:rPr>
          <w:rFonts w:ascii="Times New Roman" w:hAnsi="Times New Roman"/>
          <w:b/>
          <w:i/>
          <w:lang w:val="en"/>
        </w:rPr>
        <w:t>Key</w:t>
      </w:r>
      <w:r w:rsidRPr="00AC5C0E">
        <w:rPr>
          <w:rFonts w:ascii="Times New Roman" w:hAnsi="Times New Roman"/>
          <w:b/>
          <w:i/>
          <w:lang w:val="en-US"/>
        </w:rPr>
        <w:t xml:space="preserve"> </w:t>
      </w:r>
      <w:r w:rsidRPr="00AC5C0E">
        <w:rPr>
          <w:rFonts w:ascii="Times New Roman" w:hAnsi="Times New Roman"/>
          <w:b/>
          <w:i/>
          <w:lang w:val="en"/>
        </w:rPr>
        <w:t>words:</w:t>
      </w:r>
      <w:r w:rsidRPr="00AC5C0E">
        <w:rPr>
          <w:rFonts w:ascii="Times New Roman" w:hAnsi="Times New Roman"/>
          <w:lang w:val="en"/>
        </w:rPr>
        <w:t xml:space="preserve"> environmental sources, intelligence, educational environment, developmental learning, psyche, social, internal natural.</w:t>
      </w:r>
    </w:p>
    <w:p w:rsidR="00AE7478" w:rsidRPr="00AC5C0E" w:rsidRDefault="00AE7478" w:rsidP="00AE7478">
      <w:pPr>
        <w:tabs>
          <w:tab w:val="left" w:pos="1710"/>
        </w:tabs>
        <w:suppressAutoHyphens/>
        <w:spacing w:after="0" w:line="240"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40" w:lineRule="auto"/>
        <w:contextualSpacing/>
        <w:jc w:val="both"/>
        <w:rPr>
          <w:rFonts w:ascii="Times New Roman" w:eastAsia="Calibri" w:hAnsi="Times New Roman"/>
        </w:rPr>
      </w:pPr>
      <w:r w:rsidRPr="00AC5C0E">
        <w:rPr>
          <w:rFonts w:ascii="Times New Roman" w:hAnsi="Times New Roman"/>
        </w:rPr>
        <w:t xml:space="preserve">Гаврилова Ю.В., Тростина С.О. Влияние средовых факторов на интеллектуальное развитие ребенка </w:t>
      </w:r>
      <w:r w:rsidRPr="00AC5C0E">
        <w:rPr>
          <w:rFonts w:ascii="Times New Roman" w:eastAsia="Calibri" w:hAnsi="Times New Roman"/>
        </w:rPr>
        <w:t xml:space="preserve">// Гуманитарный научный вестник. </w:t>
      </w:r>
      <w:r w:rsidRPr="00AC5C0E">
        <w:rPr>
          <w:rFonts w:ascii="Times New Roman" w:eastAsia="Calibri" w:hAnsi="Times New Roman"/>
          <w:lang w:val="en-US"/>
        </w:rPr>
        <w:t xml:space="preserve">2022. №1. </w:t>
      </w:r>
      <w:r w:rsidRPr="00AC5C0E">
        <w:rPr>
          <w:rFonts w:ascii="Times New Roman" w:eastAsia="Calibri" w:hAnsi="Times New Roman"/>
        </w:rPr>
        <w:t>С</w:t>
      </w:r>
      <w:r w:rsidRPr="00AC5C0E">
        <w:rPr>
          <w:rFonts w:ascii="Times New Roman" w:eastAsia="Calibri" w:hAnsi="Times New Roman"/>
          <w:lang w:val="en-US"/>
        </w:rPr>
        <w:t>. 35-41. URL: http://naukavestnik.ru/doc/</w:t>
      </w:r>
      <w:r w:rsidRPr="00AC5C0E">
        <w:rPr>
          <w:rFonts w:ascii="Times New Roman" w:eastAsia="Calibri" w:hAnsi="Times New Roman"/>
          <w:lang w:val="be-BY"/>
        </w:rPr>
        <w:t>2022/01/</w:t>
      </w:r>
      <w:r w:rsidRPr="00AC5C0E">
        <w:rPr>
          <w:rFonts w:ascii="Times New Roman" w:hAnsi="Times New Roman"/>
          <w:lang w:val="en-US"/>
        </w:rPr>
        <w:t>Gavrilova</w:t>
      </w:r>
      <w:r w:rsidRPr="00AC5C0E">
        <w:rPr>
          <w:rFonts w:ascii="Times New Roman" w:hAnsi="Times New Roman"/>
          <w:lang w:val="be-BY"/>
        </w:rPr>
        <w:t>.</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C5C0E" w:rsidP="00AE7478">
      <w:pPr>
        <w:suppressAutoHyphens/>
        <w:spacing w:after="0" w:line="240" w:lineRule="auto"/>
        <w:contextualSpacing/>
        <w:jc w:val="both"/>
        <w:rPr>
          <w:rFonts w:ascii="Times New Roman" w:eastAsia="Calibri" w:hAnsi="Times New Roman"/>
        </w:rPr>
      </w:pPr>
      <w:r w:rsidRPr="00AC5C0E">
        <w:rPr>
          <w:rFonts w:ascii="Times New Roman" w:eastAsia="Calibri" w:hAnsi="Times New Roman"/>
          <w:lang w:val="be-BY"/>
        </w:rPr>
        <w:pict>
          <v:rect id="_x0000_i1029" style="width:0;height:1.5pt" o:hralign="center" o:hrstd="t" o:hr="t" fillcolor="#a0a0a0" stroked="f"/>
        </w:pict>
      </w:r>
    </w:p>
    <w:p w:rsidR="00AE7478" w:rsidRPr="00AC5C0E" w:rsidRDefault="00AE7478" w:rsidP="00AE7478">
      <w:pPr>
        <w:suppressAutoHyphens/>
        <w:spacing w:after="0" w:line="240" w:lineRule="auto"/>
        <w:contextualSpacing/>
        <w:jc w:val="both"/>
        <w:rPr>
          <w:rFonts w:ascii="Times New Roman" w:eastAsia="Calibri" w:hAnsi="Times New Roman"/>
        </w:rPr>
      </w:pPr>
    </w:p>
    <w:p w:rsidR="00AE7478" w:rsidRPr="00AC5C0E" w:rsidRDefault="00AE7478" w:rsidP="00AE7478">
      <w:pPr>
        <w:spacing w:after="0" w:line="240" w:lineRule="auto"/>
        <w:jc w:val="both"/>
        <w:rPr>
          <w:rFonts w:ascii="Times New Roman" w:hAnsi="Times New Roman"/>
        </w:rPr>
      </w:pPr>
      <w:r w:rsidRPr="00AC5C0E">
        <w:rPr>
          <w:rFonts w:ascii="Times New Roman" w:eastAsia="Calibri" w:hAnsi="Times New Roman"/>
        </w:rPr>
        <w:t xml:space="preserve"> </w:t>
      </w:r>
      <w:r w:rsidRPr="00AC5C0E">
        <w:rPr>
          <w:rFonts w:ascii="Times New Roman" w:hAnsi="Times New Roman"/>
          <w:lang w:val="en-US"/>
        </w:rPr>
        <w:t>https</w:t>
      </w:r>
      <w:r w:rsidRPr="00AC5C0E">
        <w:rPr>
          <w:rFonts w:ascii="Times New Roman" w:hAnsi="Times New Roman"/>
        </w:rPr>
        <w:t>://</w:t>
      </w:r>
      <w:r w:rsidRPr="00AC5C0E">
        <w:rPr>
          <w:rFonts w:ascii="Times New Roman" w:hAnsi="Times New Roman"/>
          <w:lang w:val="en-US"/>
        </w:rPr>
        <w:t>doi</w:t>
      </w:r>
      <w:r w:rsidRPr="00AC5C0E">
        <w:rPr>
          <w:rFonts w:ascii="Times New Roman" w:hAnsi="Times New Roman"/>
        </w:rPr>
        <w:t>.</w:t>
      </w:r>
      <w:r w:rsidRPr="00AC5C0E">
        <w:rPr>
          <w:rFonts w:ascii="Times New Roman" w:hAnsi="Times New Roman"/>
          <w:lang w:val="en-US"/>
        </w:rPr>
        <w:t>org</w:t>
      </w:r>
      <w:r w:rsidRPr="00AC5C0E">
        <w:rPr>
          <w:rFonts w:ascii="Times New Roman" w:hAnsi="Times New Roman"/>
        </w:rPr>
        <w:t>/10.5281/</w:t>
      </w:r>
      <w:r w:rsidRPr="00AC5C0E">
        <w:rPr>
          <w:rFonts w:ascii="Times New Roman" w:hAnsi="Times New Roman"/>
          <w:lang w:val="en-US"/>
        </w:rPr>
        <w:t>zenodo</w:t>
      </w:r>
      <w:r w:rsidRPr="00AC5C0E">
        <w:rPr>
          <w:rFonts w:ascii="Times New Roman" w:hAnsi="Times New Roman"/>
        </w:rPr>
        <w:t>.5905375</w:t>
      </w: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rPr>
        <w:t>УДК 796</w:t>
      </w:r>
    </w:p>
    <w:p w:rsidR="00AE7478" w:rsidRPr="00AC5C0E" w:rsidRDefault="00AE7478" w:rsidP="00AE7478">
      <w:pPr>
        <w:spacing w:after="0" w:line="240" w:lineRule="auto"/>
        <w:contextualSpacing/>
        <w:jc w:val="both"/>
        <w:rPr>
          <w:rFonts w:ascii="Times New Roman" w:hAnsi="Times New Roman"/>
        </w:rPr>
      </w:pPr>
    </w:p>
    <w:p w:rsidR="00AE7478" w:rsidRPr="00AC5C0E" w:rsidRDefault="00AE7478" w:rsidP="00AE7478">
      <w:pPr>
        <w:pStyle w:val="2"/>
        <w:rPr>
          <w:sz w:val="22"/>
          <w:szCs w:val="22"/>
        </w:rPr>
      </w:pPr>
      <w:bookmarkStart w:id="21" w:name="_Toc94513284"/>
      <w:r w:rsidRPr="00AC5C0E">
        <w:rPr>
          <w:sz w:val="22"/>
          <w:szCs w:val="22"/>
        </w:rPr>
        <w:t>Ермакова Е.Г.</w:t>
      </w:r>
      <w:bookmarkEnd w:id="21"/>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i/>
        </w:rPr>
        <w:t>Ермакова Елена Геннадьевна,</w:t>
      </w:r>
      <w:r w:rsidRPr="00AC5C0E">
        <w:rPr>
          <w:rFonts w:ascii="Times New Roman" w:hAnsi="Times New Roman"/>
        </w:rPr>
        <w:t xml:space="preserve"> старший преподаватель, ФГБОУ ВО Пермский государственный аграрно-технологический университет имени академика Д.Н.Прянишникова, Россия, 614000, г. Пермь, Петропавловская, д. 23. </w:t>
      </w:r>
      <w:r w:rsidRPr="00AC5C0E">
        <w:rPr>
          <w:rFonts w:ascii="Times New Roman" w:hAnsi="Times New Roman"/>
          <w:lang w:val="en-US"/>
        </w:rPr>
        <w:t>E</w:t>
      </w:r>
      <w:r w:rsidRPr="00AC5C0E">
        <w:rPr>
          <w:rFonts w:ascii="Times New Roman" w:hAnsi="Times New Roman"/>
        </w:rPr>
        <w:t>-</w:t>
      </w:r>
      <w:r w:rsidRPr="00AC5C0E">
        <w:rPr>
          <w:rFonts w:ascii="Times New Roman" w:hAnsi="Times New Roman"/>
          <w:lang w:val="en-US"/>
        </w:rPr>
        <w:t>mail</w:t>
      </w:r>
      <w:r w:rsidRPr="00AC5C0E">
        <w:rPr>
          <w:rFonts w:ascii="Times New Roman" w:hAnsi="Times New Roman"/>
        </w:rPr>
        <w:t xml:space="preserve">: </w:t>
      </w:r>
      <w:r w:rsidRPr="00AC5C0E">
        <w:rPr>
          <w:rFonts w:ascii="Times New Roman" w:hAnsi="Times New Roman"/>
          <w:lang w:val="en-US"/>
        </w:rPr>
        <w:t>lenaermakova</w:t>
      </w:r>
      <w:r w:rsidRPr="00AC5C0E">
        <w:rPr>
          <w:rFonts w:ascii="Times New Roman" w:hAnsi="Times New Roman"/>
        </w:rPr>
        <w:t>74@</w:t>
      </w:r>
      <w:r w:rsidRPr="00AC5C0E">
        <w:rPr>
          <w:rFonts w:ascii="Times New Roman" w:hAnsi="Times New Roman"/>
          <w:lang w:val="en-US"/>
        </w:rPr>
        <w:t>mail</w:t>
      </w:r>
      <w:r w:rsidRPr="00AC5C0E">
        <w:rPr>
          <w:rFonts w:ascii="Times New Roman" w:hAnsi="Times New Roman"/>
        </w:rPr>
        <w:t>.</w:t>
      </w:r>
      <w:r w:rsidRPr="00AC5C0E">
        <w:rPr>
          <w:rFonts w:ascii="Times New Roman" w:hAnsi="Times New Roman"/>
          <w:lang w:val="en-US"/>
        </w:rPr>
        <w:t>ru</w:t>
      </w:r>
      <w:r w:rsidRPr="00AC5C0E">
        <w:rPr>
          <w:rFonts w:ascii="Times New Roman" w:hAnsi="Times New Roman"/>
        </w:rPr>
        <w:t>.</w:t>
      </w:r>
    </w:p>
    <w:p w:rsidR="00AE7478" w:rsidRPr="00AC5C0E" w:rsidRDefault="00AE7478" w:rsidP="00AE7478">
      <w:pPr>
        <w:spacing w:after="0" w:line="240" w:lineRule="auto"/>
        <w:contextualSpacing/>
        <w:jc w:val="both"/>
        <w:rPr>
          <w:rFonts w:ascii="Times New Roman" w:hAnsi="Times New Roman"/>
        </w:rPr>
      </w:pPr>
    </w:p>
    <w:p w:rsidR="00AE7478" w:rsidRPr="00AC5C0E" w:rsidRDefault="00AE7478" w:rsidP="00AE7478">
      <w:pPr>
        <w:pStyle w:val="1"/>
        <w:jc w:val="both"/>
        <w:rPr>
          <w:sz w:val="22"/>
          <w:szCs w:val="22"/>
        </w:rPr>
      </w:pPr>
      <w:bookmarkStart w:id="22" w:name="_Toc94513285"/>
      <w:r w:rsidRPr="00AC5C0E">
        <w:rPr>
          <w:sz w:val="22"/>
          <w:szCs w:val="22"/>
        </w:rPr>
        <w:t>Особенности физической подготовки студентов к сдаче норм комплекса ГТО на выносливость</w:t>
      </w:r>
      <w:bookmarkEnd w:id="22"/>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i/>
        </w:rPr>
        <w:t>Аннотация.</w:t>
      </w:r>
      <w:r w:rsidRPr="00AC5C0E">
        <w:rPr>
          <w:rFonts w:ascii="Times New Roman" w:hAnsi="Times New Roman"/>
        </w:rPr>
        <w:t xml:space="preserve"> Общефизическое состояние большей массы населения разных возрастных категорий стало критическим. В 2014 году был разработан проект закона о ГТО, а 5 октября 2015 года был подписан закон. Одним из основных физических качеств, на которое была направлена программа ГТО, является выносливость. Изучая и анализируя исследования физической подготовки студентов и абитуриентов, можно сделать вывод о недостаточном развитии выносливости у данной группы людей. В статье затронута проблема возобновления сдачи норм ГТО для воспитания здорового образа жизни студентов. Целью исследования является выявление уровня физической подготовки студентов, для сдачи норм ГТО на выносливость. Поставлены задачи исследования: провести эксперимент и проверить развитие выносливости у студентов, а также разработать специальные упражнения, повышающие развитие данного качества у студентов. Основным методом исследования является педагогический эксперимент, результаты представлены методом сравнительного анализа, упражнения на занятиях проводились с применением игрового, переменного и интервального методов. Также были выявлены причины низкой физической подготовки студентов, составлены специальные упражнения для развития выносливости студентов. </w:t>
      </w: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i/>
        </w:rPr>
        <w:t>Ключевые слова:</w:t>
      </w:r>
      <w:r w:rsidRPr="00AC5C0E">
        <w:rPr>
          <w:rFonts w:ascii="Times New Roman" w:hAnsi="Times New Roman"/>
        </w:rPr>
        <w:t xml:space="preserve"> выносливость, нормы ГТО, физические упражнения, физическая подготовка, студенты.</w:t>
      </w:r>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pStyle w:val="ENG"/>
        <w:rPr>
          <w:sz w:val="22"/>
          <w:szCs w:val="22"/>
        </w:rPr>
      </w:pPr>
      <w:bookmarkStart w:id="23" w:name="_Toc94513331"/>
      <w:r w:rsidRPr="00AC5C0E">
        <w:rPr>
          <w:sz w:val="22"/>
          <w:szCs w:val="22"/>
        </w:rPr>
        <w:t>Ermakova E. G.</w:t>
      </w:r>
      <w:bookmarkEnd w:id="23"/>
    </w:p>
    <w:p w:rsidR="00AE7478" w:rsidRPr="00AC5C0E" w:rsidRDefault="00AE7478" w:rsidP="00AE7478">
      <w:pPr>
        <w:spacing w:after="0" w:line="240" w:lineRule="auto"/>
        <w:contextualSpacing/>
        <w:jc w:val="both"/>
        <w:rPr>
          <w:rFonts w:ascii="Times New Roman" w:hAnsi="Times New Roman"/>
          <w:b/>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i/>
          <w:lang w:val="en-US"/>
        </w:rPr>
        <w:t>Ermakova Elena Gennadyevna,</w:t>
      </w:r>
      <w:r w:rsidRPr="00AC5C0E">
        <w:rPr>
          <w:rFonts w:ascii="Times New Roman" w:hAnsi="Times New Roman"/>
          <w:lang w:val="en-US"/>
        </w:rPr>
        <w:t xml:space="preserve"> Senior Lecturer, Perm State Agrarian and Technological University named after Academician D. N. Pryanishnikov, Russia, 614000, Perm, Petropavlovsk, 23. E-mail: lenaermakova74@mail.ru.</w:t>
      </w:r>
    </w:p>
    <w:p w:rsidR="00AE7478" w:rsidRPr="00AC5C0E" w:rsidRDefault="00AE7478" w:rsidP="00AE7478">
      <w:pPr>
        <w:spacing w:after="0" w:line="240" w:lineRule="auto"/>
        <w:contextualSpacing/>
        <w:jc w:val="both"/>
        <w:rPr>
          <w:rFonts w:ascii="Times New Roman" w:hAnsi="Times New Roman"/>
          <w:b/>
          <w:lang w:val="en-US"/>
        </w:rPr>
      </w:pPr>
    </w:p>
    <w:p w:rsidR="00AE7478" w:rsidRPr="00AC5C0E" w:rsidRDefault="00AE7478" w:rsidP="00AE7478">
      <w:pPr>
        <w:pStyle w:val="ENG1"/>
        <w:jc w:val="both"/>
        <w:rPr>
          <w:sz w:val="22"/>
          <w:szCs w:val="22"/>
        </w:rPr>
      </w:pPr>
      <w:bookmarkStart w:id="24" w:name="_Toc94513332"/>
      <w:r w:rsidRPr="00AC5C0E">
        <w:rPr>
          <w:sz w:val="22"/>
          <w:szCs w:val="22"/>
        </w:rPr>
        <w:t>Features of physical preparation of students for passing the norms of the TRP complex for endurance</w:t>
      </w:r>
      <w:bookmarkEnd w:id="24"/>
    </w:p>
    <w:p w:rsidR="00AE7478" w:rsidRPr="00AC5C0E" w:rsidRDefault="00AE7478" w:rsidP="00AE7478">
      <w:pPr>
        <w:spacing w:after="0" w:line="240" w:lineRule="auto"/>
        <w:contextualSpacing/>
        <w:jc w:val="both"/>
        <w:rPr>
          <w:rFonts w:ascii="Times New Roman" w:hAnsi="Times New Roman"/>
          <w:b/>
          <w:i/>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i/>
          <w:lang w:val="en-US"/>
        </w:rPr>
        <w:t>Abstract.</w:t>
      </w:r>
      <w:r w:rsidRPr="00AC5C0E">
        <w:rPr>
          <w:rFonts w:ascii="Times New Roman" w:hAnsi="Times New Roman"/>
          <w:lang w:val="en-US"/>
        </w:rPr>
        <w:t xml:space="preserve"> The general physical condition of the majority of the population of different age categories has become critical. In 2014, a draft law on TRP was developed, and on October 5, 2015, the law was signed. One of the main physical qualities that the TRP program was aimed at is endurance. Studying and analyzing studies of physical fitness of students and applicants, it can be concluded that this group of people has insufficient development of one of the important physical qualities – endurance. The article touches upon the problem of resuming the delivery of TRP standards for the education of a healthy lifestyle of students. The purpose of the study is to identify the level of physical fitness of students to pass the standards of the TRP for endurance. The objectives of the study are to conduct an experiment and test the development of endurance in students, as well as to develop special exercises that increase the development of this quality in students. The main method of research is a pedagogical experiment, the results are presented by the method of comparative analysis, exercises in the classroom were conducted using game, variable and interval methods. The reasons for the low physical fitness of students were also identified, special exercises for the development of endurance of students were compiled. </w:t>
      </w: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i/>
          <w:lang w:val="en-US"/>
        </w:rPr>
        <w:t>Key words:</w:t>
      </w:r>
      <w:r w:rsidRPr="00AC5C0E">
        <w:rPr>
          <w:rFonts w:ascii="Times New Roman" w:hAnsi="Times New Roman"/>
          <w:lang w:val="en-US"/>
        </w:rPr>
        <w:t xml:space="preserve"> endurance, TRP norms, physical exercises, physical training, students.</w:t>
      </w:r>
    </w:p>
    <w:p w:rsidR="00AE7478" w:rsidRPr="00AC5C0E" w:rsidRDefault="00AE7478" w:rsidP="00AE7478">
      <w:pPr>
        <w:tabs>
          <w:tab w:val="left" w:pos="1710"/>
        </w:tabs>
        <w:suppressAutoHyphens/>
        <w:spacing w:after="0" w:line="240"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40" w:lineRule="auto"/>
        <w:contextualSpacing/>
        <w:jc w:val="both"/>
        <w:rPr>
          <w:rFonts w:ascii="Times New Roman" w:eastAsia="Calibri" w:hAnsi="Times New Roman"/>
        </w:rPr>
      </w:pPr>
      <w:r w:rsidRPr="00AC5C0E">
        <w:rPr>
          <w:rFonts w:ascii="Times New Roman" w:hAnsi="Times New Roman"/>
        </w:rPr>
        <w:t xml:space="preserve">Ермакова Е.Г. Особенности физической подготовки студентов к сдаче норм комплекса ГТО на выносливость </w:t>
      </w:r>
      <w:r w:rsidRPr="00AC5C0E">
        <w:rPr>
          <w:rFonts w:ascii="Times New Roman" w:eastAsia="Calibri" w:hAnsi="Times New Roman"/>
        </w:rPr>
        <w:t xml:space="preserve">// Гуманитарный научный вестник. </w:t>
      </w:r>
      <w:r w:rsidRPr="00AC5C0E">
        <w:rPr>
          <w:rFonts w:ascii="Times New Roman" w:eastAsia="Calibri" w:hAnsi="Times New Roman"/>
          <w:lang w:val="en-US"/>
        </w:rPr>
        <w:t xml:space="preserve">2022. №1. </w:t>
      </w:r>
      <w:r w:rsidRPr="00AC5C0E">
        <w:rPr>
          <w:rFonts w:ascii="Times New Roman" w:eastAsia="Calibri" w:hAnsi="Times New Roman"/>
        </w:rPr>
        <w:t>С</w:t>
      </w:r>
      <w:r w:rsidRPr="00AC5C0E">
        <w:rPr>
          <w:rFonts w:ascii="Times New Roman" w:eastAsia="Calibri" w:hAnsi="Times New Roman"/>
          <w:lang w:val="en-US"/>
        </w:rPr>
        <w:t>. 42-46. URL: http://naukavestnik.ru/doc/</w:t>
      </w:r>
      <w:r w:rsidRPr="00AC5C0E">
        <w:rPr>
          <w:rFonts w:ascii="Times New Roman" w:eastAsia="Calibri" w:hAnsi="Times New Roman"/>
          <w:lang w:val="be-BY"/>
        </w:rPr>
        <w:t>2022/01/</w:t>
      </w:r>
      <w:r w:rsidRPr="00AC5C0E">
        <w:rPr>
          <w:rFonts w:ascii="Times New Roman" w:hAnsi="Times New Roman"/>
          <w:lang w:val="en-US"/>
        </w:rPr>
        <w:t>Ermakova</w:t>
      </w:r>
      <w:r w:rsidRPr="00AC5C0E">
        <w:rPr>
          <w:rFonts w:ascii="Times New Roman" w:hAnsi="Times New Roman"/>
          <w:lang w:val="be-BY"/>
        </w:rPr>
        <w:t>.</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C5C0E" w:rsidP="00AE7478">
      <w:pPr>
        <w:suppressAutoHyphens/>
        <w:spacing w:after="0" w:line="240" w:lineRule="auto"/>
        <w:contextualSpacing/>
        <w:jc w:val="both"/>
        <w:rPr>
          <w:rFonts w:ascii="Times New Roman" w:hAnsi="Times New Roman"/>
        </w:rPr>
      </w:pPr>
      <w:r w:rsidRPr="00AC5C0E">
        <w:rPr>
          <w:rFonts w:ascii="Times New Roman" w:eastAsia="Calibri" w:hAnsi="Times New Roman"/>
          <w:lang w:val="be-BY"/>
        </w:rPr>
        <w:pict>
          <v:rect id="_x0000_i1030" style="width:0;height:1.5pt" o:hralign="center" o:hrstd="t" o:hr="t" fillcolor="#a0a0a0" stroked="f"/>
        </w:pict>
      </w:r>
    </w:p>
    <w:p w:rsidR="00AE7478" w:rsidRPr="00AC5C0E" w:rsidRDefault="00AE7478" w:rsidP="00AE7478">
      <w:pPr>
        <w:suppressAutoHyphens/>
        <w:spacing w:after="0" w:line="240" w:lineRule="auto"/>
        <w:contextualSpacing/>
        <w:jc w:val="both"/>
        <w:rPr>
          <w:rFonts w:ascii="Times New Roman" w:hAnsi="Times New Roman"/>
          <w:lang w:val="en-US"/>
        </w:rPr>
      </w:pPr>
    </w:p>
    <w:p w:rsidR="00AE7478" w:rsidRPr="00AC5C0E" w:rsidRDefault="00AE7478" w:rsidP="00AE7478">
      <w:pPr>
        <w:spacing w:after="0" w:line="240" w:lineRule="auto"/>
        <w:jc w:val="both"/>
        <w:rPr>
          <w:rFonts w:ascii="Times New Roman" w:hAnsi="Times New Roman"/>
          <w:lang w:val="en-US"/>
        </w:rPr>
      </w:pPr>
      <w:r w:rsidRPr="00AC5C0E">
        <w:rPr>
          <w:rFonts w:ascii="Times New Roman" w:hAnsi="Times New Roman"/>
          <w:lang w:val="en-US"/>
        </w:rPr>
        <w:t>https://doi.org/10.5281/zenodo.5905452</w:t>
      </w: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rPr>
        <w:t>УДК</w:t>
      </w:r>
      <w:r w:rsidRPr="00AC5C0E">
        <w:rPr>
          <w:rFonts w:ascii="Times New Roman" w:hAnsi="Times New Roman"/>
          <w:lang w:val="en-US"/>
        </w:rPr>
        <w:t xml:space="preserve"> 371.39</w:t>
      </w:r>
    </w:p>
    <w:p w:rsidR="00AE7478" w:rsidRPr="00AC5C0E" w:rsidRDefault="00AE7478" w:rsidP="00AE7478">
      <w:pPr>
        <w:spacing w:after="0" w:line="240" w:lineRule="auto"/>
        <w:contextualSpacing/>
        <w:jc w:val="both"/>
        <w:rPr>
          <w:rFonts w:ascii="Times New Roman" w:hAnsi="Times New Roman"/>
          <w:lang w:val="en-US"/>
        </w:rPr>
      </w:pPr>
    </w:p>
    <w:p w:rsidR="00AE7478" w:rsidRPr="00AC5C0E" w:rsidRDefault="00AE7478" w:rsidP="00AE7478">
      <w:pPr>
        <w:pStyle w:val="2"/>
        <w:rPr>
          <w:sz w:val="22"/>
          <w:szCs w:val="22"/>
        </w:rPr>
      </w:pPr>
      <w:bookmarkStart w:id="25" w:name="_Toc94513286"/>
      <w:r w:rsidRPr="00AC5C0E">
        <w:rPr>
          <w:sz w:val="22"/>
          <w:szCs w:val="22"/>
        </w:rPr>
        <w:t>Кравчунас М.Б.</w:t>
      </w:r>
      <w:bookmarkEnd w:id="25"/>
    </w:p>
    <w:p w:rsidR="00AE7478" w:rsidRPr="00AC5C0E" w:rsidRDefault="00AE7478" w:rsidP="00AE7478">
      <w:pPr>
        <w:spacing w:after="0" w:line="240" w:lineRule="auto"/>
        <w:contextualSpacing/>
        <w:jc w:val="both"/>
        <w:rPr>
          <w:rFonts w:ascii="Times New Roman" w:hAnsi="Times New Roman"/>
          <w:b/>
          <w:bCs/>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i/>
          <w:iCs/>
        </w:rPr>
        <w:t>Кравчунас Мария Борисовна</w:t>
      </w:r>
      <w:r w:rsidRPr="00AC5C0E">
        <w:rPr>
          <w:rFonts w:ascii="Times New Roman" w:hAnsi="Times New Roman"/>
        </w:rPr>
        <w:t xml:space="preserve">, кандидат искусствоведения, Санкт-Петербургский государственный академический институт живописи, скульптуры и архитектуры имени И.Е. Репина при Российской академии художеств, Россия, 199034, г. Санкт-Петербург, Университетская наб., 17. </w:t>
      </w:r>
      <w:r w:rsidRPr="00AC5C0E">
        <w:rPr>
          <w:rFonts w:ascii="Times New Roman" w:hAnsi="Times New Roman"/>
          <w:lang w:val="en-US"/>
        </w:rPr>
        <w:t>E</w:t>
      </w:r>
      <w:r w:rsidRPr="00AC5C0E">
        <w:rPr>
          <w:rFonts w:ascii="Times New Roman" w:hAnsi="Times New Roman"/>
        </w:rPr>
        <w:t>-</w:t>
      </w:r>
      <w:r w:rsidRPr="00AC5C0E">
        <w:rPr>
          <w:rFonts w:ascii="Times New Roman" w:hAnsi="Times New Roman"/>
          <w:lang w:val="en-US"/>
        </w:rPr>
        <w:t>mail</w:t>
      </w:r>
      <w:r w:rsidRPr="00AC5C0E">
        <w:rPr>
          <w:rFonts w:ascii="Times New Roman" w:hAnsi="Times New Roman"/>
        </w:rPr>
        <w:t>: Kravchunas@mail.ru.</w:t>
      </w:r>
    </w:p>
    <w:p w:rsidR="00AE7478" w:rsidRPr="00AC5C0E" w:rsidRDefault="00AE7478" w:rsidP="00AE7478">
      <w:pPr>
        <w:spacing w:after="0" w:line="240" w:lineRule="auto"/>
        <w:contextualSpacing/>
        <w:jc w:val="both"/>
        <w:rPr>
          <w:rFonts w:ascii="Times New Roman" w:hAnsi="Times New Roman"/>
        </w:rPr>
      </w:pPr>
    </w:p>
    <w:p w:rsidR="00AE7478" w:rsidRPr="00AC5C0E" w:rsidRDefault="00AE7478" w:rsidP="00AE7478">
      <w:pPr>
        <w:pStyle w:val="1"/>
        <w:rPr>
          <w:sz w:val="22"/>
          <w:szCs w:val="22"/>
        </w:rPr>
      </w:pPr>
      <w:bookmarkStart w:id="26" w:name="_Toc94513287"/>
      <w:r w:rsidRPr="00AC5C0E">
        <w:rPr>
          <w:sz w:val="22"/>
          <w:szCs w:val="22"/>
        </w:rPr>
        <w:t>Развитие коммуникативной компетенции студентов искусствоведческих специальностей: английский язык для научного общения, практики перевода и обмена опытом</w:t>
      </w:r>
      <w:bookmarkEnd w:id="26"/>
    </w:p>
    <w:p w:rsidR="00AE7478" w:rsidRPr="00AC5C0E" w:rsidRDefault="00AE7478" w:rsidP="00AE7478">
      <w:pPr>
        <w:spacing w:after="0" w:line="240" w:lineRule="auto"/>
        <w:contextualSpacing/>
        <w:jc w:val="both"/>
        <w:rPr>
          <w:rFonts w:ascii="Times New Roman" w:hAnsi="Times New Roman"/>
          <w:b/>
          <w:bCs/>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bCs/>
          <w:i/>
          <w:iCs/>
        </w:rPr>
        <w:t>Аннотация.</w:t>
      </w:r>
      <w:r w:rsidRPr="00AC5C0E">
        <w:rPr>
          <w:rFonts w:ascii="Times New Roman" w:hAnsi="Times New Roman"/>
        </w:rPr>
        <w:t xml:space="preserve"> Статья посвящена проблеме формирования коммуникативной компетенции у студентов искусствоведческих специальностей в рамках обучения английскому языку для общения, практики перевода и обмена опытом. Актуальность темы исследования обусловлена тем, что в условиях современной системы образования коммуникативная компетенция, формируемая при изучении иностранного языка, становится важным фактором будущего профессионального успеха студентов. Для искусствоведческих специальностей это особенно значимо в целях обмена опытом и делового общения на международных мероприятиях искусствоведческой направленности (художественные выставки, экскурсии и т.п.). Цель исследования заключается в верификации эффективности коммуникативного подхода к обучению английскому языку для целей профессионального общения. Методология исследования основана на системном подходе и включает в себя методы общенаучной группы (анализ, синтез, дедукция, индукция); а также ряд специальных методов: контент-анализ научной литературы по теме исследования, метод педагогического наблюдения, социологического опроса (анкетирование по методу механической выборки), а также метод анализа статистических данных. В результате проведенной опытно-экспериментальной работы автор исследования пришел к выводу о том, что совершенствование навыков чтения, говорения и аудирования с использованием специальной профессиональной лексики позволяет вдвое повысить уровень коммуникативной компетенции у студентов 1 курса искусствоведческих специальностей.</w:t>
      </w: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bCs/>
          <w:i/>
          <w:iCs/>
        </w:rPr>
        <w:t>Ключевые слова:</w:t>
      </w:r>
      <w:r w:rsidRPr="00AC5C0E">
        <w:rPr>
          <w:rFonts w:ascii="Times New Roman" w:hAnsi="Times New Roman"/>
        </w:rPr>
        <w:t xml:space="preserve"> английский для специальных целей, искусствоведение, коммуникативная компетенция, коммуникативный подход, онлайн-тренинг.</w:t>
      </w:r>
    </w:p>
    <w:p w:rsidR="00AE7478" w:rsidRPr="00AC5C0E" w:rsidRDefault="00AE7478" w:rsidP="00AE7478">
      <w:pPr>
        <w:spacing w:after="0" w:line="240" w:lineRule="auto"/>
        <w:contextualSpacing/>
        <w:jc w:val="both"/>
        <w:rPr>
          <w:rFonts w:ascii="Times New Roman" w:hAnsi="Times New Roman"/>
          <w:b/>
          <w:bCs/>
        </w:rPr>
      </w:pPr>
    </w:p>
    <w:p w:rsidR="00AE7478" w:rsidRPr="00AC5C0E" w:rsidRDefault="00AE7478" w:rsidP="00AE7478">
      <w:pPr>
        <w:pStyle w:val="ENG"/>
        <w:rPr>
          <w:sz w:val="22"/>
          <w:szCs w:val="22"/>
        </w:rPr>
      </w:pPr>
      <w:bookmarkStart w:id="27" w:name="_Toc94513333"/>
      <w:r w:rsidRPr="00AC5C0E">
        <w:rPr>
          <w:sz w:val="22"/>
          <w:szCs w:val="22"/>
        </w:rPr>
        <w:t>Kravchunas M. B.</w:t>
      </w:r>
      <w:bookmarkEnd w:id="27"/>
    </w:p>
    <w:p w:rsidR="00AE7478" w:rsidRPr="00AC5C0E" w:rsidRDefault="00AE7478" w:rsidP="00AE7478">
      <w:pPr>
        <w:spacing w:after="0" w:line="240" w:lineRule="auto"/>
        <w:contextualSpacing/>
        <w:jc w:val="both"/>
        <w:rPr>
          <w:rFonts w:ascii="Times New Roman" w:hAnsi="Times New Roman"/>
          <w:b/>
          <w:bCs/>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i/>
          <w:iCs/>
          <w:lang w:val="en-US"/>
        </w:rPr>
        <w:t>Kravchunas Maria Borisovna</w:t>
      </w:r>
      <w:r w:rsidRPr="00AC5C0E">
        <w:rPr>
          <w:rFonts w:ascii="Times New Roman" w:hAnsi="Times New Roman"/>
          <w:lang w:val="en-US"/>
        </w:rPr>
        <w:t>, Ph.D. in Art History, St. Petersburg Academy of Fine Arts, Russia, 199034, St. Petersburg, University embankment, 17. E-mail: Kravchunas@mail.ru.</w:t>
      </w:r>
    </w:p>
    <w:p w:rsidR="00AE7478" w:rsidRPr="00AC5C0E" w:rsidRDefault="00AE7478" w:rsidP="00AE7478">
      <w:pPr>
        <w:spacing w:after="0" w:line="240" w:lineRule="auto"/>
        <w:contextualSpacing/>
        <w:jc w:val="both"/>
        <w:rPr>
          <w:rFonts w:ascii="Times New Roman" w:hAnsi="Times New Roman"/>
          <w:lang w:val="en-US"/>
        </w:rPr>
      </w:pPr>
    </w:p>
    <w:p w:rsidR="00AE7478" w:rsidRPr="00AC5C0E" w:rsidRDefault="00AE7478" w:rsidP="00AE7478">
      <w:pPr>
        <w:pStyle w:val="ENG1"/>
        <w:rPr>
          <w:sz w:val="22"/>
          <w:szCs w:val="22"/>
        </w:rPr>
      </w:pPr>
      <w:bookmarkStart w:id="28" w:name="_Toc94513334"/>
      <w:r w:rsidRPr="00AC5C0E">
        <w:rPr>
          <w:sz w:val="22"/>
          <w:szCs w:val="22"/>
        </w:rPr>
        <w:t>Communicative competence development among art students: English for scientific communication, translation and experience exchange</w:t>
      </w:r>
      <w:bookmarkEnd w:id="28"/>
    </w:p>
    <w:p w:rsidR="00AE7478" w:rsidRPr="00AC5C0E" w:rsidRDefault="00AE7478" w:rsidP="00AE7478">
      <w:pPr>
        <w:spacing w:after="0" w:line="240" w:lineRule="auto"/>
        <w:contextualSpacing/>
        <w:jc w:val="both"/>
        <w:rPr>
          <w:rFonts w:ascii="Times New Roman" w:hAnsi="Times New Roman"/>
          <w:b/>
          <w:bCs/>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bCs/>
          <w:i/>
          <w:iCs/>
          <w:lang w:val="en-US"/>
        </w:rPr>
        <w:t>Abstract.</w:t>
      </w:r>
      <w:r w:rsidRPr="00AC5C0E">
        <w:rPr>
          <w:rFonts w:ascii="Times New Roman" w:hAnsi="Times New Roman"/>
          <w:lang w:val="en-US"/>
        </w:rPr>
        <w:t xml:space="preserve"> The article is devoted to the problem of the formation of communicative competence among students of art history specialties in the framework of teaching English for communication, translation practice and experience exchange. The relevance of the research topic is due to the fact that in the conditions of the modern education system, the communicative competence formed in the study of a foreign language becomes an important factor in the future professional success of students. For art history specialties, this is especially important for the exchange of experience and business communication at international events of art history (art exhibitions, excursions, etc.). The aim of the study is to verify the effectiveness of the communicative approach to teaching English for the purpose of professional communication. The research methodology is based on a systematic approach and includes the methods of the general scientific group (analysis, synthesis, deduction, induction); as well as a number of special methods: content analysis of scientific literature on the topic of research, the method of pedagogical observation, sociological survey (questionnaire survey by the method of mechanical sampling), as well as the method of analyzing statistical data. As a result of the experimental work, the author of the study came to the conclusion that improving the skills of reading, speaking and listening with the use of special professional vocabulary can double the level of communicative competence among 1st year students of art history specialties.</w:t>
      </w: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bCs/>
          <w:i/>
          <w:iCs/>
          <w:lang w:val="en-US"/>
        </w:rPr>
        <w:t>Key words</w:t>
      </w:r>
      <w:r w:rsidRPr="00AC5C0E">
        <w:rPr>
          <w:rFonts w:ascii="Times New Roman" w:hAnsi="Times New Roman"/>
          <w:b/>
          <w:lang w:val="en-US"/>
        </w:rPr>
        <w:t>:</w:t>
      </w:r>
      <w:r w:rsidRPr="00AC5C0E">
        <w:rPr>
          <w:rFonts w:ascii="Times New Roman" w:hAnsi="Times New Roman"/>
          <w:lang w:val="en-US"/>
        </w:rPr>
        <w:t xml:space="preserve"> English for special purposes, art history, communicative competence, communicative approach, online training.</w:t>
      </w:r>
    </w:p>
    <w:p w:rsidR="00AE7478" w:rsidRPr="00AC5C0E" w:rsidRDefault="00AE7478" w:rsidP="00AE7478">
      <w:pPr>
        <w:tabs>
          <w:tab w:val="left" w:pos="1710"/>
        </w:tabs>
        <w:suppressAutoHyphens/>
        <w:spacing w:after="0" w:line="240"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40" w:lineRule="auto"/>
        <w:contextualSpacing/>
        <w:jc w:val="both"/>
        <w:rPr>
          <w:rFonts w:ascii="Times New Roman" w:eastAsia="Calibri" w:hAnsi="Times New Roman"/>
        </w:rPr>
      </w:pPr>
      <w:r w:rsidRPr="00AC5C0E">
        <w:rPr>
          <w:rFonts w:ascii="Times New Roman" w:hAnsi="Times New Roman"/>
        </w:rPr>
        <w:t xml:space="preserve">Кравчунас М.Б. Развитие коммуникативной компетенции студентов искусствоведческих специальностей: английский язык для научного общения, практики перевода и обмена опытом </w:t>
      </w:r>
      <w:r w:rsidRPr="00AC5C0E">
        <w:rPr>
          <w:rFonts w:ascii="Times New Roman" w:eastAsia="Calibri" w:hAnsi="Times New Roman"/>
        </w:rPr>
        <w:t xml:space="preserve">// Гуманитарный научный вестник. </w:t>
      </w:r>
      <w:r w:rsidRPr="00AC5C0E">
        <w:rPr>
          <w:rFonts w:ascii="Times New Roman" w:eastAsia="Calibri" w:hAnsi="Times New Roman"/>
          <w:lang w:val="en-US"/>
        </w:rPr>
        <w:t xml:space="preserve">2022. №1. </w:t>
      </w:r>
      <w:r w:rsidRPr="00AC5C0E">
        <w:rPr>
          <w:rFonts w:ascii="Times New Roman" w:eastAsia="Calibri" w:hAnsi="Times New Roman"/>
        </w:rPr>
        <w:t>С</w:t>
      </w:r>
      <w:r w:rsidRPr="00AC5C0E">
        <w:rPr>
          <w:rFonts w:ascii="Times New Roman" w:eastAsia="Calibri" w:hAnsi="Times New Roman"/>
          <w:lang w:val="en-US"/>
        </w:rPr>
        <w:t>. 47-53. URL: http://naukavestnik.ru/doc/</w:t>
      </w:r>
      <w:r w:rsidRPr="00AC5C0E">
        <w:rPr>
          <w:rFonts w:ascii="Times New Roman" w:eastAsia="Calibri" w:hAnsi="Times New Roman"/>
          <w:lang w:val="be-BY"/>
        </w:rPr>
        <w:t>2022/01/</w:t>
      </w:r>
      <w:r w:rsidRPr="00AC5C0E">
        <w:rPr>
          <w:rFonts w:ascii="Times New Roman" w:hAnsi="Times New Roman"/>
          <w:lang w:val="en-US"/>
        </w:rPr>
        <w:t>Kravchunas</w:t>
      </w:r>
      <w:r w:rsidRPr="00AC5C0E">
        <w:rPr>
          <w:rFonts w:ascii="Times New Roman" w:hAnsi="Times New Roman"/>
          <w:lang w:val="be-BY"/>
        </w:rPr>
        <w:t>.</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C5C0E" w:rsidP="00AE7478">
      <w:pPr>
        <w:suppressAutoHyphens/>
        <w:spacing w:after="0" w:line="240" w:lineRule="auto"/>
        <w:contextualSpacing/>
        <w:jc w:val="both"/>
        <w:rPr>
          <w:rFonts w:ascii="Times New Roman" w:eastAsia="Calibri" w:hAnsi="Times New Roman"/>
          <w:lang w:val="be-BY"/>
        </w:rPr>
      </w:pPr>
      <w:r w:rsidRPr="00AC5C0E">
        <w:rPr>
          <w:rFonts w:ascii="Times New Roman" w:eastAsia="Calibri" w:hAnsi="Times New Roman"/>
          <w:lang w:val="be-BY"/>
        </w:rPr>
        <w:pict>
          <v:rect id="_x0000_i1031" style="width:0;height:1.5pt" o:hralign="center" o:hrstd="t" o:hr="t" fillcolor="#a0a0a0" stroked="f"/>
        </w:pict>
      </w:r>
    </w:p>
    <w:p w:rsidR="00AE7478" w:rsidRPr="00AC5C0E" w:rsidRDefault="00AE7478" w:rsidP="00AE7478">
      <w:pPr>
        <w:spacing w:after="0" w:line="240" w:lineRule="auto"/>
        <w:jc w:val="both"/>
        <w:rPr>
          <w:rFonts w:ascii="Times New Roman" w:hAnsi="Times New Roman"/>
          <w:lang w:val="be-BY"/>
        </w:rPr>
      </w:pPr>
      <w:r w:rsidRPr="00AC5C0E">
        <w:rPr>
          <w:rFonts w:ascii="Times New Roman" w:hAnsi="Times New Roman"/>
          <w:lang w:val="en-US"/>
        </w:rPr>
        <w:t>https</w:t>
      </w:r>
      <w:r w:rsidRPr="00AC5C0E">
        <w:rPr>
          <w:rFonts w:ascii="Times New Roman" w:hAnsi="Times New Roman"/>
          <w:lang w:val="be-BY"/>
        </w:rPr>
        <w:t>://</w:t>
      </w:r>
      <w:r w:rsidRPr="00AC5C0E">
        <w:rPr>
          <w:rFonts w:ascii="Times New Roman" w:hAnsi="Times New Roman"/>
          <w:lang w:val="en-US"/>
        </w:rPr>
        <w:t>doi</w:t>
      </w:r>
      <w:r w:rsidRPr="00AC5C0E">
        <w:rPr>
          <w:rFonts w:ascii="Times New Roman" w:hAnsi="Times New Roman"/>
          <w:lang w:val="be-BY"/>
        </w:rPr>
        <w:t>.</w:t>
      </w:r>
      <w:r w:rsidRPr="00AC5C0E">
        <w:rPr>
          <w:rFonts w:ascii="Times New Roman" w:hAnsi="Times New Roman"/>
          <w:lang w:val="en-US"/>
        </w:rPr>
        <w:t>org</w:t>
      </w:r>
      <w:r w:rsidRPr="00AC5C0E">
        <w:rPr>
          <w:rFonts w:ascii="Times New Roman" w:hAnsi="Times New Roman"/>
          <w:lang w:val="be-BY"/>
        </w:rPr>
        <w:t>/10.5281/</w:t>
      </w:r>
      <w:r w:rsidRPr="00AC5C0E">
        <w:rPr>
          <w:rFonts w:ascii="Times New Roman" w:hAnsi="Times New Roman"/>
          <w:lang w:val="en-US"/>
        </w:rPr>
        <w:t>zenodo</w:t>
      </w:r>
      <w:r w:rsidRPr="00AC5C0E">
        <w:rPr>
          <w:rFonts w:ascii="Times New Roman" w:hAnsi="Times New Roman"/>
          <w:lang w:val="be-BY"/>
        </w:rPr>
        <w:t>.5909148</w:t>
      </w:r>
    </w:p>
    <w:p w:rsidR="00AE7478" w:rsidRPr="00AC5C0E" w:rsidRDefault="00AE7478" w:rsidP="00AE7478">
      <w:pPr>
        <w:spacing w:after="0" w:line="240" w:lineRule="auto"/>
        <w:contextualSpacing/>
        <w:jc w:val="both"/>
        <w:rPr>
          <w:rFonts w:ascii="Times New Roman" w:hAnsi="Times New Roman"/>
          <w:lang w:val="be-BY"/>
        </w:rPr>
      </w:pPr>
      <w:r w:rsidRPr="00AC5C0E">
        <w:rPr>
          <w:rFonts w:ascii="Times New Roman" w:hAnsi="Times New Roman"/>
          <w:lang w:val="be-BY"/>
        </w:rPr>
        <w:t>УДК 372.881.1</w:t>
      </w:r>
    </w:p>
    <w:p w:rsidR="00AE7478" w:rsidRPr="00AC5C0E" w:rsidRDefault="00AE7478" w:rsidP="00AE7478">
      <w:pPr>
        <w:spacing w:after="0" w:line="240" w:lineRule="auto"/>
        <w:contextualSpacing/>
        <w:jc w:val="both"/>
        <w:rPr>
          <w:rFonts w:ascii="Times New Roman" w:hAnsi="Times New Roman"/>
          <w:lang w:val="be-BY"/>
        </w:rPr>
      </w:pPr>
    </w:p>
    <w:p w:rsidR="00AE7478" w:rsidRPr="00AC5C0E" w:rsidRDefault="00AE7478" w:rsidP="00AE7478">
      <w:pPr>
        <w:pStyle w:val="2"/>
        <w:rPr>
          <w:sz w:val="22"/>
          <w:szCs w:val="22"/>
          <w:lang w:val="ru"/>
        </w:rPr>
      </w:pPr>
      <w:bookmarkStart w:id="29" w:name="_Toc94513288"/>
      <w:r w:rsidRPr="00AC5C0E">
        <w:rPr>
          <w:sz w:val="22"/>
          <w:szCs w:val="22"/>
          <w:lang w:val="ru"/>
        </w:rPr>
        <w:t>Крисальная Ю.В., Мирюгина Н.А., Баранова И.В.</w:t>
      </w:r>
      <w:bookmarkEnd w:id="29"/>
    </w:p>
    <w:p w:rsidR="00AE7478" w:rsidRPr="00AC5C0E" w:rsidRDefault="00AE7478" w:rsidP="00AE7478">
      <w:pPr>
        <w:spacing w:after="0" w:line="240" w:lineRule="auto"/>
        <w:contextualSpacing/>
        <w:jc w:val="both"/>
        <w:rPr>
          <w:rFonts w:ascii="Times New Roman" w:hAnsi="Times New Roman"/>
          <w:lang w:val="ru"/>
        </w:rPr>
      </w:pPr>
    </w:p>
    <w:p w:rsidR="00AE7478" w:rsidRPr="00AC5C0E" w:rsidRDefault="00AE7478" w:rsidP="00AE7478">
      <w:pPr>
        <w:spacing w:after="0" w:line="240" w:lineRule="auto"/>
        <w:contextualSpacing/>
        <w:jc w:val="both"/>
        <w:rPr>
          <w:rFonts w:ascii="Times New Roman" w:hAnsi="Times New Roman"/>
          <w:lang w:val="ru"/>
        </w:rPr>
      </w:pPr>
      <w:r w:rsidRPr="00AC5C0E">
        <w:rPr>
          <w:rFonts w:ascii="Times New Roman" w:hAnsi="Times New Roman"/>
          <w:i/>
          <w:lang w:val="ru"/>
        </w:rPr>
        <w:t>Крисальная Юлиана Вячеславовна</w:t>
      </w:r>
      <w:r w:rsidRPr="00AC5C0E">
        <w:rPr>
          <w:rFonts w:ascii="Times New Roman" w:hAnsi="Times New Roman"/>
          <w:lang w:val="ru"/>
        </w:rPr>
        <w:t>, канд. филол. наук, доц., Югорский государственный университет, Россия, 628012, г. Ханты-Мансийск, ул. Чехова, д. 16. E-mail: y.krisalnaya@gmail.com.</w:t>
      </w: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i/>
          <w:lang w:val="ru"/>
        </w:rPr>
        <w:t>Мирюгина Наталия Анатольевна,</w:t>
      </w:r>
      <w:r w:rsidRPr="00AC5C0E">
        <w:rPr>
          <w:rFonts w:ascii="Times New Roman" w:hAnsi="Times New Roman"/>
          <w:lang w:val="ru"/>
        </w:rPr>
        <w:t xml:space="preserve"> старший преподаватель, Югорский государственный университет, Россия, 628012, г. Ханты-Мансийск, ул. Чехова, д. 16. E-mail: natalia19782002@mail.ru</w:t>
      </w:r>
      <w:r w:rsidRPr="00AC5C0E">
        <w:rPr>
          <w:rFonts w:ascii="Times New Roman" w:hAnsi="Times New Roman"/>
        </w:rPr>
        <w:t>.</w:t>
      </w: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i/>
          <w:lang w:val="ru"/>
        </w:rPr>
        <w:t>Баранова Ирина Вячеславовна</w:t>
      </w:r>
      <w:r w:rsidRPr="00AC5C0E">
        <w:rPr>
          <w:rFonts w:ascii="Times New Roman" w:hAnsi="Times New Roman"/>
        </w:rPr>
        <w:t>,</w:t>
      </w:r>
      <w:r w:rsidRPr="00AC5C0E">
        <w:rPr>
          <w:rFonts w:ascii="Times New Roman" w:hAnsi="Times New Roman"/>
          <w:lang w:val="ru"/>
        </w:rPr>
        <w:t xml:space="preserve"> канд. пед. наук, доц. Югорский государственный университет, Россия, 628012, г. Ханты-Мансийск, ул. Чехова, д. 16. E-mail: irina_baranova116@mail.ru</w:t>
      </w:r>
      <w:r w:rsidRPr="00AC5C0E">
        <w:rPr>
          <w:rFonts w:ascii="Times New Roman" w:hAnsi="Times New Roman"/>
        </w:rPr>
        <w:t>.</w:t>
      </w:r>
    </w:p>
    <w:p w:rsidR="00AE7478" w:rsidRPr="00AC5C0E" w:rsidRDefault="00AE7478" w:rsidP="00AE7478">
      <w:pPr>
        <w:spacing w:after="0" w:line="240" w:lineRule="auto"/>
        <w:contextualSpacing/>
        <w:jc w:val="both"/>
        <w:rPr>
          <w:rFonts w:ascii="Times New Roman" w:hAnsi="Times New Roman"/>
        </w:rPr>
      </w:pPr>
    </w:p>
    <w:p w:rsidR="00AE7478" w:rsidRPr="00AC5C0E" w:rsidRDefault="00AE7478" w:rsidP="00AE7478">
      <w:pPr>
        <w:pStyle w:val="1"/>
        <w:rPr>
          <w:sz w:val="22"/>
          <w:szCs w:val="22"/>
          <w:lang w:val="ru"/>
        </w:rPr>
      </w:pPr>
      <w:bookmarkStart w:id="30" w:name="_Toc94513289"/>
      <w:r w:rsidRPr="00AC5C0E">
        <w:rPr>
          <w:sz w:val="22"/>
          <w:szCs w:val="22"/>
          <w:lang w:val="ru"/>
        </w:rPr>
        <w:t>Использование рекламы в преподавании иностранных языков (на материале немецкого и английского языков)</w:t>
      </w:r>
      <w:bookmarkEnd w:id="30"/>
    </w:p>
    <w:p w:rsidR="00AE7478" w:rsidRPr="00AC5C0E" w:rsidRDefault="00AE7478" w:rsidP="00AE7478">
      <w:pPr>
        <w:spacing w:after="0" w:line="240" w:lineRule="auto"/>
        <w:contextualSpacing/>
        <w:jc w:val="both"/>
        <w:rPr>
          <w:rFonts w:ascii="Times New Roman" w:hAnsi="Times New Roman"/>
          <w:b/>
          <w:lang w:val="ru"/>
        </w:rPr>
      </w:pPr>
    </w:p>
    <w:p w:rsidR="00AE7478" w:rsidRPr="00AC5C0E" w:rsidRDefault="00AE7478" w:rsidP="00AE7478">
      <w:pPr>
        <w:spacing w:after="0" w:line="240" w:lineRule="auto"/>
        <w:contextualSpacing/>
        <w:jc w:val="both"/>
        <w:rPr>
          <w:rFonts w:ascii="Times New Roman" w:hAnsi="Times New Roman"/>
          <w:lang w:val="ru"/>
        </w:rPr>
      </w:pPr>
      <w:r w:rsidRPr="00AC5C0E">
        <w:rPr>
          <w:rFonts w:ascii="Times New Roman" w:hAnsi="Times New Roman"/>
          <w:b/>
          <w:i/>
          <w:lang w:val="ru"/>
        </w:rPr>
        <w:t>Аннотация.</w:t>
      </w:r>
      <w:r w:rsidRPr="00AC5C0E">
        <w:rPr>
          <w:rFonts w:ascii="Times New Roman" w:hAnsi="Times New Roman"/>
          <w:b/>
          <w:lang w:val="ru"/>
        </w:rPr>
        <w:t xml:space="preserve"> </w:t>
      </w:r>
      <w:r w:rsidRPr="00AC5C0E">
        <w:rPr>
          <w:rFonts w:ascii="Times New Roman" w:hAnsi="Times New Roman"/>
          <w:lang w:val="ru"/>
        </w:rPr>
        <w:t>Современная реклама – неисчерпаемый источник языкового материала.</w:t>
      </w:r>
      <w:r w:rsidRPr="00AC5C0E">
        <w:rPr>
          <w:rFonts w:ascii="Times New Roman" w:hAnsi="Times New Roman"/>
        </w:rPr>
        <w:t xml:space="preserve"> Краткость</w:t>
      </w:r>
      <w:r w:rsidRPr="00AC5C0E">
        <w:rPr>
          <w:rFonts w:ascii="Times New Roman" w:hAnsi="Times New Roman"/>
          <w:lang w:val="ru"/>
        </w:rPr>
        <w:t xml:space="preserve"> и емкость </w:t>
      </w:r>
      <w:r w:rsidRPr="00AC5C0E">
        <w:rPr>
          <w:rFonts w:ascii="Times New Roman" w:hAnsi="Times New Roman"/>
        </w:rPr>
        <w:t xml:space="preserve">рекламных </w:t>
      </w:r>
      <w:r w:rsidRPr="00AC5C0E">
        <w:rPr>
          <w:rFonts w:ascii="Times New Roman" w:hAnsi="Times New Roman"/>
          <w:lang w:val="ru"/>
        </w:rPr>
        <w:t xml:space="preserve">текстов обеспечивают возможность вариативных форм работы и значительный охват языковых единиц и явлений. Реклама может служить основой для разработки разнообразных дидактических материалов, что способствует более эффективному освоению </w:t>
      </w:r>
      <w:r w:rsidRPr="00AC5C0E">
        <w:rPr>
          <w:rFonts w:ascii="Times New Roman" w:hAnsi="Times New Roman"/>
        </w:rPr>
        <w:t>учебной информации</w:t>
      </w:r>
      <w:r w:rsidRPr="00AC5C0E">
        <w:rPr>
          <w:rFonts w:ascii="Times New Roman" w:hAnsi="Times New Roman"/>
          <w:lang w:val="ru"/>
        </w:rPr>
        <w:t xml:space="preserve"> обучающимися. В статье предложен подход к преподаванию специализированных и общих практических курсов иностранного языка с использованием рекламы. </w:t>
      </w:r>
      <w:r w:rsidRPr="00AC5C0E">
        <w:rPr>
          <w:rFonts w:ascii="Times New Roman" w:hAnsi="Times New Roman"/>
        </w:rPr>
        <w:t xml:space="preserve">Представлен анализ лексических, стилистических, синтаксических приемов на материале немецких и английских слоганов популярных брендов. </w:t>
      </w:r>
      <w:r w:rsidRPr="00AC5C0E">
        <w:rPr>
          <w:rFonts w:ascii="Times New Roman" w:hAnsi="Times New Roman"/>
          <w:lang w:val="ru"/>
        </w:rPr>
        <w:t>Описаны возможные формы использования видеорекламы для развития базовых языковых навыков, а также очерчены примеры рецептивной лингвокультурологии на материале рекламы. Поскольку в современном рекламном дискурсе превалирует аксиологический вектор, реклама может использоваться как приглашение к размышлению на многие актуальные и вечные темы.</w:t>
      </w:r>
    </w:p>
    <w:p w:rsidR="00AE7478" w:rsidRPr="00AC5C0E" w:rsidRDefault="00AE7478" w:rsidP="00AE7478">
      <w:pPr>
        <w:spacing w:after="0" w:line="240" w:lineRule="auto"/>
        <w:contextualSpacing/>
        <w:jc w:val="both"/>
        <w:rPr>
          <w:rFonts w:ascii="Times New Roman" w:hAnsi="Times New Roman"/>
          <w:lang w:val="ru"/>
        </w:rPr>
      </w:pPr>
      <w:r w:rsidRPr="00AC5C0E">
        <w:rPr>
          <w:rFonts w:ascii="Times New Roman" w:hAnsi="Times New Roman"/>
          <w:b/>
          <w:i/>
          <w:lang w:val="ru"/>
        </w:rPr>
        <w:t>Ключевые слова:</w:t>
      </w:r>
      <w:r w:rsidRPr="00AC5C0E">
        <w:rPr>
          <w:rFonts w:ascii="Times New Roman" w:hAnsi="Times New Roman"/>
          <w:lang w:val="ru"/>
        </w:rPr>
        <w:t xml:space="preserve"> реклама, методика преподавания</w:t>
      </w:r>
      <w:r w:rsidRPr="00AC5C0E">
        <w:rPr>
          <w:rFonts w:ascii="Times New Roman" w:hAnsi="Times New Roman"/>
        </w:rPr>
        <w:t>,</w:t>
      </w:r>
      <w:r w:rsidRPr="00AC5C0E">
        <w:rPr>
          <w:rFonts w:ascii="Times New Roman" w:hAnsi="Times New Roman"/>
          <w:lang w:val="ru"/>
        </w:rPr>
        <w:t xml:space="preserve"> иностранный язык, языковые средства, языковые навыки, слоган, видеореклама, английский язык,</w:t>
      </w:r>
      <w:r w:rsidRPr="00AC5C0E">
        <w:rPr>
          <w:rFonts w:ascii="Times New Roman" w:hAnsi="Times New Roman"/>
        </w:rPr>
        <w:t xml:space="preserve"> </w:t>
      </w:r>
      <w:r w:rsidRPr="00AC5C0E">
        <w:rPr>
          <w:rFonts w:ascii="Times New Roman" w:hAnsi="Times New Roman"/>
          <w:lang w:val="ru"/>
        </w:rPr>
        <w:t>немецкий язык.</w:t>
      </w:r>
    </w:p>
    <w:p w:rsidR="00AE7478" w:rsidRPr="00AC5C0E" w:rsidRDefault="00AE7478" w:rsidP="00AE7478">
      <w:pPr>
        <w:spacing w:after="0" w:line="240" w:lineRule="auto"/>
        <w:contextualSpacing/>
        <w:jc w:val="both"/>
        <w:rPr>
          <w:rFonts w:ascii="Times New Roman" w:hAnsi="Times New Roman"/>
          <w:b/>
          <w:lang w:val="ru"/>
        </w:rPr>
      </w:pPr>
    </w:p>
    <w:p w:rsidR="00AE7478" w:rsidRPr="00AC5C0E" w:rsidRDefault="00AE7478" w:rsidP="00AE7478">
      <w:pPr>
        <w:pStyle w:val="ENG"/>
        <w:rPr>
          <w:sz w:val="22"/>
          <w:szCs w:val="22"/>
        </w:rPr>
      </w:pPr>
      <w:bookmarkStart w:id="31" w:name="_Toc94513335"/>
      <w:r w:rsidRPr="00AC5C0E">
        <w:rPr>
          <w:sz w:val="22"/>
          <w:szCs w:val="22"/>
        </w:rPr>
        <w:t>Krisalnaya Y.V., Miryugina N.N., Baranova I.V</w:t>
      </w:r>
      <w:bookmarkEnd w:id="31"/>
    </w:p>
    <w:p w:rsidR="00AE7478" w:rsidRPr="00AC5C0E" w:rsidRDefault="00AE7478" w:rsidP="00AE7478">
      <w:pPr>
        <w:spacing w:after="0" w:line="240" w:lineRule="auto"/>
        <w:contextualSpacing/>
        <w:jc w:val="both"/>
        <w:rPr>
          <w:rFonts w:ascii="Times New Roman" w:hAnsi="Times New Roman"/>
          <w:b/>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i/>
          <w:lang w:val="en-US"/>
        </w:rPr>
        <w:t>Kristalnaya Juliana Vyacheslavovna</w:t>
      </w:r>
      <w:r w:rsidRPr="00AC5C0E">
        <w:rPr>
          <w:rFonts w:ascii="Times New Roman" w:hAnsi="Times New Roman"/>
          <w:lang w:val="en-US"/>
        </w:rPr>
        <w:t>, Candidate of Philology, Associate Professor, Yugra State University, Russia, 628012, Khanty-Mansiysk, Chekhov str., 16. E-mail: y.krisalnaya@gmail.com.</w:t>
      </w: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i/>
          <w:lang w:val="en-US"/>
        </w:rPr>
        <w:t>Miryugina Natalia Anatolyevna</w:t>
      </w:r>
      <w:r w:rsidRPr="00AC5C0E">
        <w:rPr>
          <w:rFonts w:ascii="Times New Roman" w:hAnsi="Times New Roman"/>
          <w:lang w:val="en-US"/>
        </w:rPr>
        <w:t>, Senior Lecturer, Yugra State University, Russia, 628012, Khanty-Mansiysk, Chekhov str., 16. E-mail: natalia19782002@mail.ru.</w:t>
      </w: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i/>
          <w:lang w:val="en-US"/>
        </w:rPr>
        <w:t>Baranova Irina Vyacheslavovna</w:t>
      </w:r>
      <w:r w:rsidRPr="00AC5C0E">
        <w:rPr>
          <w:rFonts w:ascii="Times New Roman" w:hAnsi="Times New Roman"/>
          <w:lang w:val="en-US"/>
        </w:rPr>
        <w:t>, Candidate of Pedagogical Sciences, Assoc. Ugra State University, Russia, 628012, Khanty-Mansiysk, Chekhov str., 16. E-mail: irina_baranova116@mail.ru.</w:t>
      </w:r>
    </w:p>
    <w:p w:rsidR="00AE7478" w:rsidRPr="00AC5C0E" w:rsidRDefault="00AE7478" w:rsidP="00AE7478">
      <w:pPr>
        <w:spacing w:after="0" w:line="240" w:lineRule="auto"/>
        <w:contextualSpacing/>
        <w:jc w:val="both"/>
        <w:rPr>
          <w:rFonts w:ascii="Times New Roman" w:hAnsi="Times New Roman"/>
          <w:lang w:val="en-US"/>
        </w:rPr>
      </w:pPr>
    </w:p>
    <w:p w:rsidR="00AE7478" w:rsidRPr="00AC5C0E" w:rsidRDefault="00AE7478" w:rsidP="00AE7478">
      <w:pPr>
        <w:pStyle w:val="ENG1"/>
        <w:jc w:val="both"/>
        <w:rPr>
          <w:sz w:val="22"/>
          <w:szCs w:val="22"/>
        </w:rPr>
      </w:pPr>
      <w:bookmarkStart w:id="32" w:name="_Toc94513336"/>
      <w:r w:rsidRPr="00AC5C0E">
        <w:rPr>
          <w:sz w:val="22"/>
          <w:szCs w:val="22"/>
        </w:rPr>
        <w:t>The use of advertising in the teaching of foreign languages (on the material of German and English)</w:t>
      </w:r>
      <w:bookmarkEnd w:id="32"/>
    </w:p>
    <w:p w:rsidR="00AE7478" w:rsidRPr="00AC5C0E" w:rsidRDefault="00AE7478" w:rsidP="00AE7478">
      <w:pPr>
        <w:spacing w:after="0" w:line="240" w:lineRule="auto"/>
        <w:contextualSpacing/>
        <w:jc w:val="both"/>
        <w:rPr>
          <w:rFonts w:ascii="Times New Roman" w:hAnsi="Times New Roman"/>
          <w:i/>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i/>
          <w:lang w:val="en-US"/>
        </w:rPr>
        <w:t>Abstract.</w:t>
      </w:r>
      <w:r w:rsidRPr="00AC5C0E">
        <w:rPr>
          <w:rFonts w:ascii="Times New Roman" w:hAnsi="Times New Roman"/>
          <w:b/>
          <w:lang w:val="en-US"/>
        </w:rPr>
        <w:t xml:space="preserve"> </w:t>
      </w:r>
      <w:r w:rsidRPr="00AC5C0E">
        <w:rPr>
          <w:rFonts w:ascii="Times New Roman" w:hAnsi="Times New Roman"/>
          <w:lang w:val="en-US"/>
        </w:rPr>
        <w:t>Modern advertising is an inexhaustible source of inspiration for linguistic research. Concise and meaningful texts of advertising discourse provide a considerable corpus of language phenomena that can be applied into teaching foreign languages through a wide range of teaching strategies and tactics. Advertising is highly instrumental for crafting creative study materials, inventing divergent teaching tools that make the educational process efficient and fascinating. The paper covers options provided for teaching major and minor linguistic disciplines through advertising. The analysis of lexical, stylistic and syntactic units embedded in German and English slogans of popular brands is presented. The educational value of commercials for teaching basic language skills (listening, speaking, reading, writing) is assessed. The possible ways of use of commercials for receptive linguacultural studies are highlighted. As far as contemporary adverts are mostly focused on values rather than on the products it can be used as a background for discussions and further research.</w:t>
      </w: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i/>
          <w:lang w:val="en-US"/>
        </w:rPr>
        <w:t>Key words:</w:t>
      </w:r>
      <w:r w:rsidRPr="00AC5C0E">
        <w:rPr>
          <w:rFonts w:ascii="Times New Roman" w:hAnsi="Times New Roman"/>
          <w:b/>
          <w:lang w:val="en-US"/>
        </w:rPr>
        <w:t xml:space="preserve"> </w:t>
      </w:r>
      <w:r w:rsidRPr="00AC5C0E">
        <w:rPr>
          <w:rFonts w:ascii="Times New Roman" w:hAnsi="Times New Roman"/>
          <w:lang w:val="en-US"/>
        </w:rPr>
        <w:t>advertising, teaching methods, foreign language, language tools, language skills, slogan, video advertising, English, German.</w:t>
      </w:r>
    </w:p>
    <w:p w:rsidR="00AE7478" w:rsidRPr="00AC5C0E" w:rsidRDefault="00AE7478" w:rsidP="00AE7478">
      <w:pPr>
        <w:tabs>
          <w:tab w:val="left" w:pos="1710"/>
        </w:tabs>
        <w:suppressAutoHyphens/>
        <w:spacing w:after="0" w:line="240"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40" w:lineRule="auto"/>
        <w:contextualSpacing/>
        <w:jc w:val="both"/>
        <w:rPr>
          <w:rFonts w:ascii="Times New Roman" w:eastAsia="Calibri" w:hAnsi="Times New Roman"/>
        </w:rPr>
      </w:pPr>
      <w:r w:rsidRPr="00AC5C0E">
        <w:rPr>
          <w:rFonts w:ascii="Times New Roman" w:hAnsi="Times New Roman"/>
          <w:lang w:val="ru"/>
        </w:rPr>
        <w:t>Крисальная Ю.В., Мирюгина Н.А., Баранова И.В. Использование рекламы в преподавании иностранных языков (на материале немецкого и английского языков)</w:t>
      </w:r>
      <w:r w:rsidRPr="00AC5C0E">
        <w:rPr>
          <w:rFonts w:ascii="Times New Roman" w:hAnsi="Times New Roman"/>
        </w:rPr>
        <w:t xml:space="preserve"> </w:t>
      </w:r>
      <w:r w:rsidRPr="00AC5C0E">
        <w:rPr>
          <w:rFonts w:ascii="Times New Roman" w:eastAsia="Calibri" w:hAnsi="Times New Roman"/>
        </w:rPr>
        <w:t xml:space="preserve">// Гуманитарный научный вестник. </w:t>
      </w:r>
      <w:r w:rsidRPr="00AC5C0E">
        <w:rPr>
          <w:rFonts w:ascii="Times New Roman" w:eastAsia="Calibri" w:hAnsi="Times New Roman"/>
          <w:lang w:val="en-US"/>
        </w:rPr>
        <w:t xml:space="preserve">2022. №1. </w:t>
      </w:r>
      <w:r w:rsidRPr="00AC5C0E">
        <w:rPr>
          <w:rFonts w:ascii="Times New Roman" w:eastAsia="Calibri" w:hAnsi="Times New Roman"/>
        </w:rPr>
        <w:t>С</w:t>
      </w:r>
      <w:r w:rsidRPr="00AC5C0E">
        <w:rPr>
          <w:rFonts w:ascii="Times New Roman" w:eastAsia="Calibri" w:hAnsi="Times New Roman"/>
          <w:lang w:val="en-US"/>
        </w:rPr>
        <w:t>. 54-64. URL: http://naukavestnik.ru/doc/</w:t>
      </w:r>
      <w:r w:rsidRPr="00AC5C0E">
        <w:rPr>
          <w:rFonts w:ascii="Times New Roman" w:eastAsia="Calibri" w:hAnsi="Times New Roman"/>
          <w:lang w:val="be-BY"/>
        </w:rPr>
        <w:t>2022/01/</w:t>
      </w:r>
      <w:r w:rsidRPr="00AC5C0E">
        <w:rPr>
          <w:rFonts w:ascii="Times New Roman" w:hAnsi="Times New Roman"/>
          <w:lang w:val="en-US"/>
        </w:rPr>
        <w:t>Krisalnaya</w:t>
      </w:r>
      <w:r w:rsidRPr="00AC5C0E">
        <w:rPr>
          <w:rFonts w:ascii="Times New Roman" w:hAnsi="Times New Roman"/>
          <w:lang w:val="be-BY"/>
        </w:rPr>
        <w:t>.</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C5C0E" w:rsidP="00AE7478">
      <w:pPr>
        <w:suppressAutoHyphens/>
        <w:spacing w:after="0" w:line="240" w:lineRule="auto"/>
        <w:contextualSpacing/>
        <w:jc w:val="both"/>
        <w:rPr>
          <w:rFonts w:ascii="Times New Roman" w:eastAsia="Calibri" w:hAnsi="Times New Roman"/>
          <w:lang w:val="be-BY"/>
        </w:rPr>
      </w:pPr>
      <w:r w:rsidRPr="00AC5C0E">
        <w:rPr>
          <w:rFonts w:ascii="Times New Roman" w:eastAsia="Calibri" w:hAnsi="Times New Roman"/>
          <w:lang w:val="be-BY"/>
        </w:rPr>
        <w:pict>
          <v:rect id="_x0000_i1032" style="width:0;height:1.5pt" o:hralign="center" o:hrstd="t" o:hr="t" fillcolor="#a0a0a0" stroked="f"/>
        </w:pict>
      </w:r>
    </w:p>
    <w:p w:rsidR="00AE7478" w:rsidRPr="00AC5C0E" w:rsidRDefault="00AE7478" w:rsidP="00AE7478">
      <w:pPr>
        <w:suppressAutoHyphens/>
        <w:spacing w:after="0" w:line="240" w:lineRule="auto"/>
        <w:contextualSpacing/>
        <w:jc w:val="both"/>
        <w:rPr>
          <w:rFonts w:ascii="Times New Roman" w:eastAsia="Calibri" w:hAnsi="Times New Roman"/>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lang w:val="en-US"/>
        </w:rPr>
        <w:t>https</w:t>
      </w:r>
      <w:r w:rsidRPr="00AC5C0E">
        <w:rPr>
          <w:rFonts w:ascii="Times New Roman" w:hAnsi="Times New Roman"/>
        </w:rPr>
        <w:t>://</w:t>
      </w:r>
      <w:r w:rsidRPr="00AC5C0E">
        <w:rPr>
          <w:rFonts w:ascii="Times New Roman" w:hAnsi="Times New Roman"/>
          <w:lang w:val="en-US"/>
        </w:rPr>
        <w:t>doi</w:t>
      </w:r>
      <w:r w:rsidRPr="00AC5C0E">
        <w:rPr>
          <w:rFonts w:ascii="Times New Roman" w:hAnsi="Times New Roman"/>
        </w:rPr>
        <w:t>.</w:t>
      </w:r>
      <w:r w:rsidRPr="00AC5C0E">
        <w:rPr>
          <w:rFonts w:ascii="Times New Roman" w:hAnsi="Times New Roman"/>
          <w:lang w:val="en-US"/>
        </w:rPr>
        <w:t>org</w:t>
      </w:r>
      <w:r w:rsidRPr="00AC5C0E">
        <w:rPr>
          <w:rFonts w:ascii="Times New Roman" w:hAnsi="Times New Roman"/>
        </w:rPr>
        <w:t>/10.5281/</w:t>
      </w:r>
      <w:r w:rsidRPr="00AC5C0E">
        <w:rPr>
          <w:rFonts w:ascii="Times New Roman" w:hAnsi="Times New Roman"/>
          <w:lang w:val="en-US"/>
        </w:rPr>
        <w:t>zenodo</w:t>
      </w:r>
      <w:r w:rsidRPr="00AC5C0E">
        <w:rPr>
          <w:rFonts w:ascii="Times New Roman" w:hAnsi="Times New Roman"/>
        </w:rPr>
        <w:t>.5909251</w:t>
      </w: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rPr>
        <w:t>УДК 378.147</w:t>
      </w:r>
    </w:p>
    <w:p w:rsidR="00AE7478" w:rsidRPr="00AC5C0E" w:rsidRDefault="00AE7478" w:rsidP="00AE7478">
      <w:pPr>
        <w:spacing w:after="0" w:line="240" w:lineRule="auto"/>
        <w:contextualSpacing/>
        <w:jc w:val="both"/>
        <w:rPr>
          <w:rFonts w:ascii="Times New Roman" w:hAnsi="Times New Roman"/>
        </w:rPr>
      </w:pPr>
    </w:p>
    <w:p w:rsidR="00AE7478" w:rsidRPr="00AC5C0E" w:rsidRDefault="00AE7478" w:rsidP="00AE7478">
      <w:pPr>
        <w:pStyle w:val="2"/>
        <w:rPr>
          <w:sz w:val="22"/>
          <w:szCs w:val="22"/>
        </w:rPr>
      </w:pPr>
      <w:bookmarkStart w:id="33" w:name="_Toc94513290"/>
      <w:r w:rsidRPr="00AC5C0E">
        <w:rPr>
          <w:sz w:val="22"/>
          <w:szCs w:val="22"/>
        </w:rPr>
        <w:t>Эпштейн О.В.</w:t>
      </w:r>
      <w:bookmarkEnd w:id="33"/>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i/>
          <w:iCs/>
        </w:rPr>
        <w:t>Эпштейн Ольга Викторовна</w:t>
      </w:r>
      <w:r w:rsidRPr="00AC5C0E">
        <w:rPr>
          <w:rFonts w:ascii="Times New Roman" w:hAnsi="Times New Roman"/>
        </w:rPr>
        <w:t xml:space="preserve">, кандидат филологических наук, доцент, ФГБОУ ВО «Оренбургский государственный педагогический университет», Россия, 460014, г. Оренбург, ул. Советская, 19. </w:t>
      </w:r>
      <w:r w:rsidRPr="00AC5C0E">
        <w:rPr>
          <w:rFonts w:ascii="Times New Roman" w:hAnsi="Times New Roman"/>
          <w:lang w:val="en-US"/>
        </w:rPr>
        <w:t>E</w:t>
      </w:r>
      <w:r w:rsidRPr="00AC5C0E">
        <w:rPr>
          <w:rFonts w:ascii="Times New Roman" w:hAnsi="Times New Roman"/>
        </w:rPr>
        <w:t>-</w:t>
      </w:r>
      <w:r w:rsidRPr="00AC5C0E">
        <w:rPr>
          <w:rFonts w:ascii="Times New Roman" w:hAnsi="Times New Roman"/>
          <w:lang w:val="en-US"/>
        </w:rPr>
        <w:t>mail</w:t>
      </w:r>
      <w:r w:rsidRPr="00AC5C0E">
        <w:rPr>
          <w:rFonts w:ascii="Times New Roman" w:hAnsi="Times New Roman"/>
        </w:rPr>
        <w:t xml:space="preserve">: </w:t>
      </w:r>
      <w:r w:rsidRPr="00AC5C0E">
        <w:rPr>
          <w:rFonts w:ascii="Times New Roman" w:hAnsi="Times New Roman"/>
          <w:lang w:val="en-US"/>
        </w:rPr>
        <w:t>olgangleter</w:t>
      </w:r>
      <w:r w:rsidRPr="00AC5C0E">
        <w:rPr>
          <w:rFonts w:ascii="Times New Roman" w:hAnsi="Times New Roman"/>
        </w:rPr>
        <w:t>@</w:t>
      </w:r>
      <w:r w:rsidRPr="00AC5C0E">
        <w:rPr>
          <w:rFonts w:ascii="Times New Roman" w:hAnsi="Times New Roman"/>
          <w:lang w:val="en-US"/>
        </w:rPr>
        <w:t>gmail</w:t>
      </w:r>
      <w:r w:rsidRPr="00AC5C0E">
        <w:rPr>
          <w:rFonts w:ascii="Times New Roman" w:hAnsi="Times New Roman"/>
        </w:rPr>
        <w:t>.</w:t>
      </w:r>
      <w:r w:rsidRPr="00AC5C0E">
        <w:rPr>
          <w:rFonts w:ascii="Times New Roman" w:hAnsi="Times New Roman"/>
          <w:lang w:val="en-US"/>
        </w:rPr>
        <w:t>com</w:t>
      </w:r>
      <w:r w:rsidRPr="00AC5C0E">
        <w:rPr>
          <w:rFonts w:ascii="Times New Roman" w:hAnsi="Times New Roman"/>
        </w:rPr>
        <w:t>.</w:t>
      </w:r>
    </w:p>
    <w:p w:rsidR="00AE7478" w:rsidRPr="00AC5C0E" w:rsidRDefault="00AE7478" w:rsidP="00AE7478">
      <w:pPr>
        <w:spacing w:after="0" w:line="240" w:lineRule="auto"/>
        <w:contextualSpacing/>
        <w:jc w:val="both"/>
        <w:rPr>
          <w:rFonts w:ascii="Times New Roman" w:hAnsi="Times New Roman"/>
          <w:i/>
        </w:rPr>
      </w:pPr>
    </w:p>
    <w:p w:rsidR="00AE7478" w:rsidRPr="00AC5C0E" w:rsidRDefault="00AE7478" w:rsidP="00AE7478">
      <w:pPr>
        <w:pStyle w:val="1"/>
        <w:rPr>
          <w:sz w:val="22"/>
          <w:szCs w:val="22"/>
        </w:rPr>
      </w:pPr>
      <w:bookmarkStart w:id="34" w:name="_Toc94513291"/>
      <w:r w:rsidRPr="00AC5C0E">
        <w:rPr>
          <w:sz w:val="22"/>
          <w:szCs w:val="22"/>
        </w:rPr>
        <w:t>Формирование социокультурной компетенции бакалавров-переводчиков посредством использования аутентичных видеоматериалов</w:t>
      </w:r>
      <w:bookmarkEnd w:id="34"/>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i/>
        </w:rPr>
        <w:t>Аннотация.</w:t>
      </w:r>
      <w:r w:rsidRPr="00AC5C0E">
        <w:rPr>
          <w:rFonts w:ascii="Times New Roman" w:hAnsi="Times New Roman"/>
        </w:rPr>
        <w:t xml:space="preserve"> В статье рассматриваются условия формирования социокультурной компетенции студентов-переводчиков на занятиях по практическому курсу перевода с помощью аутентичных видеоматериалов. Цель процесса формирования социокультурной компетенции получает новое толкование ввиду особенностей будущей профессии бакалавров и интерпретируется не через традиционное понятие интеграции, а через термин «транскодирование». Автор подробно исследует компонентную структуру социокультурной компетенции и методико-технологическую базу ее реализации. В рамках классической трехэтапной работы с аутентичным видеоматериалом автор предлагает более подробную детализацию этих этапов, расширяя алгоритм актуализации социокультурных знаний, умений и навыков при работе с видеоматериалами до шести этапов. Данная работа иллюстрируется на примере практических заданий для студентов-переводчиков по дисциплине «Практический курс перевода (английский язык)». </w:t>
      </w:r>
    </w:p>
    <w:p w:rsidR="00AE7478" w:rsidRPr="00AC5C0E" w:rsidRDefault="00AE7478" w:rsidP="00AE7478">
      <w:pPr>
        <w:spacing w:after="0" w:line="240" w:lineRule="auto"/>
        <w:contextualSpacing/>
        <w:jc w:val="both"/>
        <w:rPr>
          <w:rFonts w:ascii="Times New Roman" w:hAnsi="Times New Roman"/>
          <w:b/>
        </w:rPr>
      </w:pPr>
      <w:r w:rsidRPr="00AC5C0E">
        <w:rPr>
          <w:rFonts w:ascii="Times New Roman" w:hAnsi="Times New Roman"/>
          <w:b/>
          <w:i/>
        </w:rPr>
        <w:t>Ключевые слова:</w:t>
      </w:r>
      <w:r w:rsidRPr="00AC5C0E">
        <w:rPr>
          <w:rFonts w:ascii="Times New Roman" w:hAnsi="Times New Roman"/>
          <w:b/>
        </w:rPr>
        <w:t xml:space="preserve"> </w:t>
      </w:r>
      <w:r w:rsidRPr="00AC5C0E">
        <w:rPr>
          <w:rFonts w:ascii="Times New Roman" w:hAnsi="Times New Roman"/>
        </w:rPr>
        <w:t>социокультурная компетенция, аутентичные видеоматериалы, бакалавр-переводчик, иноязыковая среда, транскодирование, алгоритм, этапность.</w:t>
      </w:r>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pStyle w:val="ENG"/>
        <w:rPr>
          <w:sz w:val="22"/>
          <w:szCs w:val="22"/>
        </w:rPr>
      </w:pPr>
      <w:bookmarkStart w:id="35" w:name="_Toc94513337"/>
      <w:r w:rsidRPr="00AC5C0E">
        <w:rPr>
          <w:sz w:val="22"/>
          <w:szCs w:val="22"/>
        </w:rPr>
        <w:t>Epshtein O.V.</w:t>
      </w:r>
      <w:bookmarkEnd w:id="35"/>
    </w:p>
    <w:p w:rsidR="00AE7478" w:rsidRPr="00AC5C0E" w:rsidRDefault="00AE7478" w:rsidP="00AE7478">
      <w:pPr>
        <w:spacing w:after="0" w:line="240" w:lineRule="auto"/>
        <w:contextualSpacing/>
        <w:jc w:val="both"/>
        <w:rPr>
          <w:rFonts w:ascii="Times New Roman" w:hAnsi="Times New Roman"/>
          <w:b/>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i/>
          <w:lang w:val="en-US"/>
        </w:rPr>
        <w:t>Epshtein Olga Viktorovna</w:t>
      </w:r>
      <w:r w:rsidRPr="00AC5C0E">
        <w:rPr>
          <w:rFonts w:ascii="Times New Roman" w:hAnsi="Times New Roman"/>
          <w:lang w:val="en-US"/>
        </w:rPr>
        <w:t>, PhD (Philology), Associate Professor, FSBEI HE “Orenburg state pedagogical university”, Russia, 460014, Orenburg, ul. Sovetskaya, 19. E-mail: olgangleter@gmail.com.</w:t>
      </w:r>
    </w:p>
    <w:p w:rsidR="00AE7478" w:rsidRPr="00AC5C0E" w:rsidRDefault="00AE7478" w:rsidP="00AE7478">
      <w:pPr>
        <w:spacing w:after="0" w:line="240" w:lineRule="auto"/>
        <w:contextualSpacing/>
        <w:jc w:val="both"/>
        <w:rPr>
          <w:rFonts w:ascii="Times New Roman" w:hAnsi="Times New Roman"/>
          <w:b/>
          <w:lang w:val="en-US"/>
        </w:rPr>
      </w:pPr>
    </w:p>
    <w:p w:rsidR="00AE7478" w:rsidRPr="00AC5C0E" w:rsidRDefault="00AE7478" w:rsidP="00AE7478">
      <w:pPr>
        <w:pStyle w:val="ENG1"/>
        <w:rPr>
          <w:sz w:val="22"/>
          <w:szCs w:val="22"/>
        </w:rPr>
      </w:pPr>
      <w:bookmarkStart w:id="36" w:name="_Toc94513338"/>
      <w:r w:rsidRPr="00AC5C0E">
        <w:rPr>
          <w:sz w:val="22"/>
          <w:szCs w:val="22"/>
        </w:rPr>
        <w:t>Formation of sociocultural competence of bachelor-translators with authentic video materials</w:t>
      </w:r>
      <w:bookmarkEnd w:id="36"/>
    </w:p>
    <w:p w:rsidR="00AE7478" w:rsidRPr="00AC5C0E" w:rsidRDefault="00AE7478" w:rsidP="00AE7478">
      <w:pPr>
        <w:spacing w:after="0" w:line="240" w:lineRule="auto"/>
        <w:contextualSpacing/>
        <w:jc w:val="both"/>
        <w:rPr>
          <w:rFonts w:ascii="Times New Roman" w:hAnsi="Times New Roman"/>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i/>
          <w:lang w:val="en-US"/>
        </w:rPr>
        <w:t>Abstract</w:t>
      </w:r>
      <w:r w:rsidRPr="00AC5C0E">
        <w:rPr>
          <w:rFonts w:ascii="Times New Roman" w:hAnsi="Times New Roman"/>
          <w:b/>
          <w:lang w:val="en-US"/>
        </w:rPr>
        <w:t>.</w:t>
      </w:r>
      <w:r w:rsidRPr="00AC5C0E">
        <w:rPr>
          <w:rFonts w:ascii="Times New Roman" w:hAnsi="Times New Roman"/>
          <w:lang w:val="en-US"/>
        </w:rPr>
        <w:t xml:space="preserve"> This article examines the conditions for the formation of the socio-cultural competence of student translators in the practical course of translation using authentic video materials. The goal of the process of forming sociocultural competence is being reinterpreted in view of the characteristics of the future profession of bachelors and is interpreted not through the traditional concept of integration, but through the term of “transcoding”. The author examines in detail the component structure of socio-cultural competence and the methodological and technological basis for its implementation. As part of the classic three-stage work with authentic video materials, the author offers a more detailed specification of these stages, expanding the algorithm for updating sociocultural knowledge, skills and abilities when working with video materials up to six stages. This work is illustrated by the example of practical assignments for student translators in the discipline "Practical Translation Course (English)".</w:t>
      </w: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i/>
          <w:lang w:val="en-US"/>
        </w:rPr>
        <w:t>Key words</w:t>
      </w:r>
      <w:r w:rsidRPr="00AC5C0E">
        <w:rPr>
          <w:rFonts w:ascii="Times New Roman" w:hAnsi="Times New Roman"/>
          <w:b/>
          <w:lang w:val="en-US"/>
        </w:rPr>
        <w:t>:</w:t>
      </w:r>
      <w:r w:rsidRPr="00AC5C0E">
        <w:rPr>
          <w:rFonts w:ascii="Times New Roman" w:hAnsi="Times New Roman"/>
          <w:lang w:val="en-US"/>
        </w:rPr>
        <w:t xml:space="preserve"> socio-cultural competence, authentic video materials, bachelor-translator, foreign language environment, transcoding, algorithm, stages.</w:t>
      </w:r>
    </w:p>
    <w:p w:rsidR="00AE7478" w:rsidRPr="00AC5C0E" w:rsidRDefault="00AE7478" w:rsidP="00AE7478">
      <w:pPr>
        <w:tabs>
          <w:tab w:val="left" w:pos="1710"/>
        </w:tabs>
        <w:suppressAutoHyphens/>
        <w:spacing w:after="0" w:line="240"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40" w:lineRule="auto"/>
        <w:contextualSpacing/>
        <w:jc w:val="both"/>
        <w:rPr>
          <w:rFonts w:ascii="Times New Roman" w:eastAsia="Calibri" w:hAnsi="Times New Roman"/>
        </w:rPr>
      </w:pPr>
      <w:r w:rsidRPr="00AC5C0E">
        <w:rPr>
          <w:rFonts w:ascii="Times New Roman" w:hAnsi="Times New Roman"/>
          <w:lang w:val="ru"/>
        </w:rPr>
        <w:t xml:space="preserve">Эпштейн О.В. Формирование социокультурной компетенции бакалавров-переводчиков посредством использования аутентичных видеоматериалов </w:t>
      </w:r>
      <w:r w:rsidRPr="00AC5C0E">
        <w:rPr>
          <w:rFonts w:ascii="Times New Roman" w:eastAsia="Calibri" w:hAnsi="Times New Roman"/>
        </w:rPr>
        <w:t xml:space="preserve">// Гуманитарный научный вестник. </w:t>
      </w:r>
      <w:r w:rsidRPr="00AC5C0E">
        <w:rPr>
          <w:rFonts w:ascii="Times New Roman" w:eastAsia="Calibri" w:hAnsi="Times New Roman"/>
          <w:lang w:val="en-US"/>
        </w:rPr>
        <w:t xml:space="preserve">2022. №1. </w:t>
      </w:r>
      <w:r w:rsidRPr="00AC5C0E">
        <w:rPr>
          <w:rFonts w:ascii="Times New Roman" w:eastAsia="Calibri" w:hAnsi="Times New Roman"/>
        </w:rPr>
        <w:t>С</w:t>
      </w:r>
      <w:r w:rsidRPr="00AC5C0E">
        <w:rPr>
          <w:rFonts w:ascii="Times New Roman" w:eastAsia="Calibri" w:hAnsi="Times New Roman"/>
          <w:lang w:val="en-US"/>
        </w:rPr>
        <w:t>. 65-72. URL: http://naukavestnik.ru/doc/</w:t>
      </w:r>
      <w:r w:rsidRPr="00AC5C0E">
        <w:rPr>
          <w:rFonts w:ascii="Times New Roman" w:eastAsia="Calibri" w:hAnsi="Times New Roman"/>
          <w:lang w:val="be-BY"/>
        </w:rPr>
        <w:t>2022/01/</w:t>
      </w:r>
      <w:r w:rsidRPr="00AC5C0E">
        <w:rPr>
          <w:rFonts w:ascii="Times New Roman" w:hAnsi="Times New Roman"/>
          <w:lang w:val="en-US"/>
        </w:rPr>
        <w:t>Epshtein</w:t>
      </w:r>
      <w:r w:rsidRPr="00AC5C0E">
        <w:rPr>
          <w:rFonts w:ascii="Times New Roman" w:hAnsi="Times New Roman"/>
          <w:lang w:val="be-BY"/>
        </w:rPr>
        <w:t>.</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E7478" w:rsidP="00AE7478">
      <w:pPr>
        <w:suppressAutoHyphens/>
        <w:spacing w:after="0" w:line="240" w:lineRule="auto"/>
        <w:contextualSpacing/>
        <w:jc w:val="both"/>
        <w:rPr>
          <w:rFonts w:ascii="Times New Roman" w:eastAsia="Calibri" w:hAnsi="Times New Roman"/>
        </w:rPr>
      </w:pPr>
    </w:p>
    <w:p w:rsidR="00AE7478" w:rsidRPr="00AC5C0E" w:rsidRDefault="00AC5C0E" w:rsidP="00AE7478">
      <w:pPr>
        <w:suppressAutoHyphens/>
        <w:spacing w:after="0" w:line="240" w:lineRule="auto"/>
        <w:contextualSpacing/>
        <w:jc w:val="both"/>
        <w:rPr>
          <w:rFonts w:ascii="Times New Roman" w:eastAsia="Calibri" w:hAnsi="Times New Roman"/>
          <w:lang w:val="be-BY"/>
        </w:rPr>
      </w:pPr>
      <w:r w:rsidRPr="00AC5C0E">
        <w:rPr>
          <w:rFonts w:ascii="Times New Roman" w:eastAsia="Calibri" w:hAnsi="Times New Roman"/>
          <w:lang w:val="be-BY"/>
        </w:rPr>
        <w:pict>
          <v:rect id="_x0000_i1033" style="width:0;height:1.5pt" o:hralign="center" o:hrstd="t" o:hr="t" fillcolor="#a0a0a0" stroked="f"/>
        </w:pict>
      </w:r>
    </w:p>
    <w:p w:rsidR="00AE7478" w:rsidRPr="00AC5C0E" w:rsidRDefault="00AE7478" w:rsidP="00AE7478">
      <w:pPr>
        <w:suppressAutoHyphens/>
        <w:spacing w:after="0" w:line="240" w:lineRule="auto"/>
        <w:contextualSpacing/>
        <w:jc w:val="both"/>
        <w:rPr>
          <w:rFonts w:ascii="Times New Roman" w:eastAsia="Calibri" w:hAnsi="Times New Roman"/>
          <w:lang w:val="be-BY"/>
        </w:rPr>
      </w:pPr>
    </w:p>
    <w:p w:rsidR="00AE7478" w:rsidRPr="00AC5C0E" w:rsidRDefault="00AE7478" w:rsidP="00AE7478">
      <w:pPr>
        <w:suppressAutoHyphens/>
        <w:spacing w:after="0" w:line="240" w:lineRule="auto"/>
        <w:contextualSpacing/>
        <w:jc w:val="both"/>
        <w:rPr>
          <w:rFonts w:ascii="Times New Roman" w:hAnsi="Times New Roman"/>
          <w:lang w:val="be-BY"/>
        </w:rPr>
      </w:pPr>
      <w:r w:rsidRPr="00AC5C0E">
        <w:rPr>
          <w:rFonts w:ascii="Times New Roman" w:hAnsi="Times New Roman"/>
          <w:lang w:val="en-US"/>
        </w:rPr>
        <w:t>https</w:t>
      </w:r>
      <w:r w:rsidRPr="00AC5C0E">
        <w:rPr>
          <w:rFonts w:ascii="Times New Roman" w:hAnsi="Times New Roman"/>
          <w:lang w:val="be-BY"/>
        </w:rPr>
        <w:t>://</w:t>
      </w:r>
      <w:r w:rsidRPr="00AC5C0E">
        <w:rPr>
          <w:rFonts w:ascii="Times New Roman" w:hAnsi="Times New Roman"/>
          <w:lang w:val="en-US"/>
        </w:rPr>
        <w:t>doi</w:t>
      </w:r>
      <w:r w:rsidRPr="00AC5C0E">
        <w:rPr>
          <w:rFonts w:ascii="Times New Roman" w:hAnsi="Times New Roman"/>
          <w:lang w:val="be-BY"/>
        </w:rPr>
        <w:t>.</w:t>
      </w:r>
      <w:r w:rsidRPr="00AC5C0E">
        <w:rPr>
          <w:rFonts w:ascii="Times New Roman" w:hAnsi="Times New Roman"/>
          <w:lang w:val="en-US"/>
        </w:rPr>
        <w:t>org</w:t>
      </w:r>
      <w:r w:rsidRPr="00AC5C0E">
        <w:rPr>
          <w:rFonts w:ascii="Times New Roman" w:hAnsi="Times New Roman"/>
          <w:lang w:val="be-BY"/>
        </w:rPr>
        <w:t>/10.5281/</w:t>
      </w:r>
      <w:r w:rsidRPr="00AC5C0E">
        <w:rPr>
          <w:rFonts w:ascii="Times New Roman" w:hAnsi="Times New Roman"/>
          <w:lang w:val="en-US"/>
        </w:rPr>
        <w:t>zenodo</w:t>
      </w:r>
      <w:r w:rsidRPr="00AC5C0E">
        <w:rPr>
          <w:rFonts w:ascii="Times New Roman" w:hAnsi="Times New Roman"/>
          <w:lang w:val="be-BY"/>
        </w:rPr>
        <w:t>.5909283</w:t>
      </w:r>
    </w:p>
    <w:p w:rsidR="00AE7478" w:rsidRPr="00AC5C0E" w:rsidRDefault="00AE7478" w:rsidP="00AE7478">
      <w:pPr>
        <w:suppressAutoHyphens/>
        <w:spacing w:after="0" w:line="240" w:lineRule="auto"/>
        <w:contextualSpacing/>
        <w:jc w:val="both"/>
        <w:rPr>
          <w:rFonts w:ascii="Times New Roman" w:hAnsi="Times New Roman"/>
          <w:lang w:val="be-BY"/>
        </w:rPr>
      </w:pPr>
      <w:r w:rsidRPr="00AC5C0E">
        <w:rPr>
          <w:rFonts w:ascii="Times New Roman" w:hAnsi="Times New Roman"/>
          <w:lang w:val="be-BY"/>
        </w:rPr>
        <w:t>УДК 37.377</w:t>
      </w:r>
    </w:p>
    <w:p w:rsidR="00AE7478" w:rsidRPr="00AC5C0E" w:rsidRDefault="00AE7478" w:rsidP="00AE7478">
      <w:pPr>
        <w:suppressAutoHyphens/>
        <w:spacing w:after="0" w:line="240" w:lineRule="auto"/>
        <w:contextualSpacing/>
        <w:jc w:val="both"/>
        <w:rPr>
          <w:rFonts w:ascii="Times New Roman" w:hAnsi="Times New Roman"/>
          <w:lang w:val="be-BY"/>
        </w:rPr>
      </w:pPr>
    </w:p>
    <w:p w:rsidR="00AE7478" w:rsidRPr="00AC5C0E" w:rsidRDefault="00AE7478" w:rsidP="00AE7478">
      <w:pPr>
        <w:pStyle w:val="2"/>
        <w:rPr>
          <w:sz w:val="22"/>
          <w:szCs w:val="22"/>
        </w:rPr>
      </w:pPr>
      <w:bookmarkStart w:id="37" w:name="_Toc94513292"/>
      <w:r w:rsidRPr="00AC5C0E">
        <w:rPr>
          <w:sz w:val="22"/>
          <w:szCs w:val="22"/>
        </w:rPr>
        <w:t>Афанасиади О.В.</w:t>
      </w:r>
      <w:bookmarkEnd w:id="37"/>
    </w:p>
    <w:p w:rsidR="00AE7478" w:rsidRPr="00AC5C0E" w:rsidRDefault="00AE7478" w:rsidP="00AE7478">
      <w:pPr>
        <w:suppressAutoHyphens/>
        <w:spacing w:after="0" w:line="240" w:lineRule="auto"/>
        <w:contextualSpacing/>
        <w:jc w:val="both"/>
        <w:rPr>
          <w:rFonts w:ascii="Times New Roman" w:hAnsi="Times New Roman"/>
        </w:rPr>
      </w:pPr>
      <w:r w:rsidRPr="00AC5C0E">
        <w:rPr>
          <w:rFonts w:ascii="Times New Roman" w:hAnsi="Times New Roman"/>
        </w:rPr>
        <w:t xml:space="preserve"> </w:t>
      </w:r>
    </w:p>
    <w:p w:rsidR="00AE7478" w:rsidRPr="00AC5C0E" w:rsidRDefault="00AE7478" w:rsidP="00AE7478">
      <w:pPr>
        <w:suppressAutoHyphens/>
        <w:spacing w:after="0" w:line="240" w:lineRule="auto"/>
        <w:contextualSpacing/>
        <w:jc w:val="both"/>
        <w:rPr>
          <w:rFonts w:ascii="Times New Roman" w:hAnsi="Times New Roman"/>
        </w:rPr>
      </w:pPr>
      <w:r w:rsidRPr="00AC5C0E">
        <w:rPr>
          <w:rFonts w:ascii="Times New Roman" w:hAnsi="Times New Roman"/>
          <w:i/>
        </w:rPr>
        <w:t>Афанасиади Олеся Васильевна,</w:t>
      </w:r>
      <w:r w:rsidRPr="00AC5C0E">
        <w:rPr>
          <w:rFonts w:ascii="Times New Roman" w:hAnsi="Times New Roman"/>
        </w:rPr>
        <w:t xml:space="preserve"> кандидат экономических наук, младший научный сотрудник Управления аттестации и подготовки научных кадров, Российский экономический университет им. Г. В. Плеханова, Россия, 117997, г. Москва, Стремянный пер., 36. E-mail: afanasiadi.ov@rea.ru. </w:t>
      </w:r>
    </w:p>
    <w:p w:rsidR="00AE7478" w:rsidRPr="00AC5C0E" w:rsidRDefault="00AE7478" w:rsidP="00AE7478">
      <w:pPr>
        <w:suppressAutoHyphens/>
        <w:spacing w:after="0" w:line="240" w:lineRule="auto"/>
        <w:contextualSpacing/>
        <w:jc w:val="both"/>
        <w:rPr>
          <w:rFonts w:ascii="Times New Roman" w:hAnsi="Times New Roman"/>
        </w:rPr>
      </w:pPr>
    </w:p>
    <w:p w:rsidR="00AE7478" w:rsidRPr="00AC5C0E" w:rsidRDefault="00AE7478" w:rsidP="00AE7478">
      <w:pPr>
        <w:pStyle w:val="1"/>
        <w:rPr>
          <w:sz w:val="22"/>
          <w:szCs w:val="22"/>
        </w:rPr>
      </w:pPr>
      <w:bookmarkStart w:id="38" w:name="_Toc94513293"/>
      <w:r w:rsidRPr="00AC5C0E">
        <w:rPr>
          <w:sz w:val="22"/>
          <w:szCs w:val="22"/>
        </w:rPr>
        <w:t>Практика поиска, привлечения и сопровождения талантливых детей и молодежи в образовательных учреждениях России</w:t>
      </w:r>
      <w:bookmarkEnd w:id="38"/>
    </w:p>
    <w:p w:rsidR="00AE7478" w:rsidRPr="00AC5C0E" w:rsidRDefault="00AE7478" w:rsidP="00AE7478">
      <w:pPr>
        <w:suppressAutoHyphens/>
        <w:spacing w:after="0" w:line="240" w:lineRule="auto"/>
        <w:contextualSpacing/>
        <w:jc w:val="both"/>
        <w:rPr>
          <w:rFonts w:ascii="Times New Roman" w:hAnsi="Times New Roman"/>
        </w:rPr>
      </w:pPr>
    </w:p>
    <w:p w:rsidR="00AE7478" w:rsidRPr="00AC5C0E" w:rsidRDefault="00AE7478" w:rsidP="00AE7478">
      <w:pPr>
        <w:suppressAutoHyphens/>
        <w:spacing w:after="0" w:line="240" w:lineRule="auto"/>
        <w:contextualSpacing/>
        <w:jc w:val="both"/>
        <w:rPr>
          <w:rFonts w:ascii="Times New Roman" w:hAnsi="Times New Roman"/>
        </w:rPr>
      </w:pPr>
      <w:r w:rsidRPr="00AC5C0E">
        <w:rPr>
          <w:rFonts w:ascii="Times New Roman" w:hAnsi="Times New Roman"/>
          <w:b/>
          <w:i/>
        </w:rPr>
        <w:t>Аннотация.</w:t>
      </w:r>
      <w:r w:rsidRPr="00AC5C0E">
        <w:rPr>
          <w:rFonts w:ascii="Times New Roman" w:hAnsi="Times New Roman"/>
        </w:rPr>
        <w:t xml:space="preserve"> Значимость и важность вопросов поддержки талантливых детей и молодежи невозможно преувеличить, ведь они играют существенную роль в будущей стабильности страны и ее развитии — именно подрастающее поколение больше всего нуждается в помощи, наставничестве и раскрытии их способностей на более сложном уровне. И поэтому современные российские школы, и высшие учебные заведения все чаще стали задумываться о своих возможностях в данной области и открывать программы или целые центры, курирующие вопросы поиска, привлечения и наставничества талантливой молодежи, опираясь как на опыт зарубежных учебных заведений, так и на свои идеи и наработки. В данной статье рассматриваются проблемы и вопросы, с которыми предстоит столкнуться учебным заведениям России, принимающим решение развивать у себя направление по работе с талантливыми детьми и молодежью.</w:t>
      </w:r>
    </w:p>
    <w:p w:rsidR="00AE7478" w:rsidRPr="00AC5C0E" w:rsidRDefault="00AE7478" w:rsidP="00AE7478">
      <w:pPr>
        <w:suppressAutoHyphens/>
        <w:spacing w:after="0" w:line="240" w:lineRule="auto"/>
        <w:contextualSpacing/>
        <w:jc w:val="both"/>
        <w:rPr>
          <w:rFonts w:ascii="Times New Roman" w:hAnsi="Times New Roman"/>
        </w:rPr>
      </w:pPr>
      <w:r w:rsidRPr="00AC5C0E">
        <w:rPr>
          <w:rFonts w:ascii="Times New Roman" w:hAnsi="Times New Roman"/>
          <w:b/>
          <w:i/>
        </w:rPr>
        <w:t>Ключевые слова:</w:t>
      </w:r>
      <w:r w:rsidRPr="00AC5C0E">
        <w:rPr>
          <w:rFonts w:ascii="Times New Roman" w:hAnsi="Times New Roman"/>
        </w:rPr>
        <w:t xml:space="preserve"> талантливая молодежь, одаренные дети, зарубежный опыт, российская практика, наставничество в вузах, университетская школа, методы обучения.</w:t>
      </w:r>
    </w:p>
    <w:p w:rsidR="00AE7478" w:rsidRPr="00AC5C0E" w:rsidRDefault="00AE7478" w:rsidP="00AE7478">
      <w:pPr>
        <w:suppressAutoHyphens/>
        <w:spacing w:after="0" w:line="240" w:lineRule="auto"/>
        <w:contextualSpacing/>
        <w:jc w:val="both"/>
        <w:rPr>
          <w:rFonts w:ascii="Times New Roman" w:hAnsi="Times New Roman"/>
        </w:rPr>
      </w:pPr>
    </w:p>
    <w:p w:rsidR="00AE7478" w:rsidRPr="00AC5C0E" w:rsidRDefault="00AE7478" w:rsidP="00AE7478">
      <w:pPr>
        <w:pStyle w:val="ENG"/>
        <w:rPr>
          <w:sz w:val="22"/>
          <w:szCs w:val="22"/>
        </w:rPr>
      </w:pPr>
      <w:bookmarkStart w:id="39" w:name="_Toc94513339"/>
      <w:r w:rsidRPr="00AC5C0E">
        <w:rPr>
          <w:sz w:val="22"/>
          <w:szCs w:val="22"/>
        </w:rPr>
        <w:t>Afanasiadi O.V.</w:t>
      </w:r>
      <w:bookmarkEnd w:id="39"/>
    </w:p>
    <w:p w:rsidR="00AE7478" w:rsidRPr="00AC5C0E" w:rsidRDefault="00AE7478" w:rsidP="00AE7478">
      <w:pPr>
        <w:suppressAutoHyphens/>
        <w:spacing w:after="0" w:line="240" w:lineRule="auto"/>
        <w:contextualSpacing/>
        <w:jc w:val="both"/>
        <w:rPr>
          <w:rFonts w:ascii="Times New Roman" w:hAnsi="Times New Roman"/>
          <w:lang w:val="en-US"/>
        </w:rPr>
      </w:pPr>
    </w:p>
    <w:p w:rsidR="00AE7478" w:rsidRPr="00AC5C0E" w:rsidRDefault="00AE7478" w:rsidP="00AE7478">
      <w:pPr>
        <w:suppressAutoHyphens/>
        <w:spacing w:after="0" w:line="240" w:lineRule="auto"/>
        <w:contextualSpacing/>
        <w:jc w:val="both"/>
        <w:rPr>
          <w:rFonts w:ascii="Times New Roman" w:hAnsi="Times New Roman"/>
          <w:lang w:val="en-US"/>
        </w:rPr>
      </w:pPr>
      <w:r w:rsidRPr="00AC5C0E">
        <w:rPr>
          <w:rFonts w:ascii="Times New Roman" w:hAnsi="Times New Roman"/>
          <w:i/>
          <w:lang w:val="en-US"/>
        </w:rPr>
        <w:t>Afanasiadi Olesya Vasilyevna,</w:t>
      </w:r>
      <w:r w:rsidRPr="00AC5C0E">
        <w:rPr>
          <w:rFonts w:ascii="Times New Roman" w:hAnsi="Times New Roman"/>
          <w:lang w:val="en-US"/>
        </w:rPr>
        <w:t xml:space="preserve"> Candidate of Economic Sciences, Junior Researcher of the Department of Certification and Training of Scientific Personnel, Plekhanov Russian University of Economics, Russia, 117997, Moscow, Stremyanny Lane, 36. E-mail: afanasiadi.ov@rea.ru.</w:t>
      </w:r>
    </w:p>
    <w:p w:rsidR="00AE7478" w:rsidRPr="00AC5C0E" w:rsidRDefault="00AE7478" w:rsidP="00AE7478">
      <w:pPr>
        <w:suppressAutoHyphens/>
        <w:spacing w:after="0" w:line="240" w:lineRule="auto"/>
        <w:contextualSpacing/>
        <w:jc w:val="both"/>
        <w:rPr>
          <w:rFonts w:ascii="Times New Roman" w:hAnsi="Times New Roman"/>
          <w:lang w:val="en-US"/>
        </w:rPr>
      </w:pPr>
    </w:p>
    <w:p w:rsidR="00AE7478" w:rsidRPr="00AC5C0E" w:rsidRDefault="00AE7478" w:rsidP="00AE7478">
      <w:pPr>
        <w:pStyle w:val="ENG1"/>
        <w:rPr>
          <w:sz w:val="22"/>
          <w:szCs w:val="22"/>
        </w:rPr>
      </w:pPr>
      <w:bookmarkStart w:id="40" w:name="_Toc94513340"/>
      <w:r w:rsidRPr="00AC5C0E">
        <w:rPr>
          <w:sz w:val="22"/>
          <w:szCs w:val="22"/>
        </w:rPr>
        <w:t>The problems of the practice of searchng, attracting and accompanying gifted children and youth in educational institutions of Russia</w:t>
      </w:r>
      <w:bookmarkEnd w:id="40"/>
    </w:p>
    <w:p w:rsidR="00AE7478" w:rsidRPr="00AC5C0E" w:rsidRDefault="00AE7478" w:rsidP="00AE7478">
      <w:pPr>
        <w:suppressAutoHyphens/>
        <w:spacing w:after="0" w:line="240" w:lineRule="auto"/>
        <w:contextualSpacing/>
        <w:jc w:val="both"/>
        <w:rPr>
          <w:rFonts w:ascii="Times New Roman" w:hAnsi="Times New Roman"/>
          <w:lang w:val="en-US"/>
        </w:rPr>
      </w:pPr>
    </w:p>
    <w:p w:rsidR="00AE7478" w:rsidRPr="00AC5C0E" w:rsidRDefault="00AE7478" w:rsidP="00AE7478">
      <w:pPr>
        <w:suppressAutoHyphens/>
        <w:spacing w:after="0" w:line="240" w:lineRule="auto"/>
        <w:contextualSpacing/>
        <w:jc w:val="both"/>
        <w:rPr>
          <w:rFonts w:ascii="Times New Roman" w:hAnsi="Times New Roman"/>
          <w:lang w:val="en-US"/>
        </w:rPr>
      </w:pPr>
      <w:r w:rsidRPr="00AC5C0E">
        <w:rPr>
          <w:rFonts w:ascii="Times New Roman" w:hAnsi="Times New Roman"/>
          <w:b/>
          <w:i/>
          <w:lang w:val="en-US"/>
        </w:rPr>
        <w:t>Abstract.</w:t>
      </w:r>
      <w:r w:rsidRPr="00AC5C0E">
        <w:rPr>
          <w:rFonts w:ascii="Times New Roman" w:hAnsi="Times New Roman"/>
          <w:lang w:val="en-US"/>
        </w:rPr>
        <w:t xml:space="preserve"> The significance and importance of supporting gifted children and youth can't be exaggerated, because they play a significant role in the future stability of the country and it's development - it is the younger generation most needs help, mentoring and disclosure of their abilities at a higher level. That's why modern Russian schools and higher educational institutions have increasingly begun to think about their capabilities in this area and open programs or centers to oversee the search, attraction and mentoring of gifted youth, relying both on the experience of foreign educational institutions and on their ideas and developments. This article discusses the problems and issues that Russian educational institutions will have to face while deciding to develop a direction of working with gifted children and youth.</w:t>
      </w:r>
    </w:p>
    <w:p w:rsidR="00AE7478" w:rsidRPr="00AC5C0E" w:rsidRDefault="00AE7478" w:rsidP="00AE7478">
      <w:pPr>
        <w:suppressAutoHyphens/>
        <w:spacing w:after="0" w:line="240" w:lineRule="auto"/>
        <w:contextualSpacing/>
        <w:jc w:val="both"/>
        <w:rPr>
          <w:rFonts w:ascii="Times New Roman" w:hAnsi="Times New Roman"/>
          <w:lang w:val="en-US"/>
        </w:rPr>
      </w:pPr>
      <w:r w:rsidRPr="00AC5C0E">
        <w:rPr>
          <w:rFonts w:ascii="Times New Roman" w:hAnsi="Times New Roman"/>
          <w:b/>
          <w:i/>
          <w:lang w:val="en-US"/>
        </w:rPr>
        <w:t>Key words:</w:t>
      </w:r>
      <w:r w:rsidRPr="00AC5C0E">
        <w:rPr>
          <w:rFonts w:ascii="Times New Roman" w:hAnsi="Times New Roman"/>
          <w:lang w:val="en-US"/>
        </w:rPr>
        <w:t xml:space="preserve"> gifted youth, gifted children, foreign experience, Russian practice, mentoring in universities, university school, teaching methods.  </w:t>
      </w:r>
    </w:p>
    <w:p w:rsidR="00AE7478" w:rsidRPr="00AC5C0E" w:rsidRDefault="00AE7478" w:rsidP="00AE7478">
      <w:pPr>
        <w:tabs>
          <w:tab w:val="left" w:pos="1710"/>
        </w:tabs>
        <w:suppressAutoHyphens/>
        <w:spacing w:after="0" w:line="240"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40" w:lineRule="auto"/>
        <w:contextualSpacing/>
        <w:jc w:val="both"/>
        <w:rPr>
          <w:rFonts w:ascii="Times New Roman" w:eastAsia="Calibri" w:hAnsi="Times New Roman"/>
        </w:rPr>
      </w:pPr>
      <w:r w:rsidRPr="00AC5C0E">
        <w:rPr>
          <w:rFonts w:ascii="Times New Roman" w:hAnsi="Times New Roman"/>
          <w:lang w:val="ru"/>
        </w:rPr>
        <w:t>Афанасиади О.В.</w:t>
      </w:r>
      <w:r w:rsidRPr="00AC5C0E">
        <w:rPr>
          <w:rFonts w:ascii="Times New Roman" w:hAnsi="Times New Roman"/>
        </w:rPr>
        <w:t xml:space="preserve"> </w:t>
      </w:r>
      <w:r w:rsidRPr="00AC5C0E">
        <w:rPr>
          <w:rFonts w:ascii="Times New Roman" w:hAnsi="Times New Roman"/>
          <w:lang w:val="ru"/>
        </w:rPr>
        <w:t xml:space="preserve">Практика поиска, привлечения и сопровождения талантливых детей и молодежи в образовательных учреждениях России </w:t>
      </w:r>
      <w:r w:rsidRPr="00AC5C0E">
        <w:rPr>
          <w:rFonts w:ascii="Times New Roman" w:eastAsia="Calibri" w:hAnsi="Times New Roman"/>
        </w:rPr>
        <w:t xml:space="preserve">// Гуманитарный научный вестник. 2022. №1. С. </w:t>
      </w:r>
      <w:r w:rsidRPr="00AC5C0E">
        <w:rPr>
          <w:rFonts w:ascii="Times New Roman" w:eastAsia="Calibri" w:hAnsi="Times New Roman"/>
          <w:lang w:val="en-US"/>
        </w:rPr>
        <w:t>73</w:t>
      </w:r>
      <w:r w:rsidRPr="00AC5C0E">
        <w:rPr>
          <w:rFonts w:ascii="Times New Roman" w:eastAsia="Calibri" w:hAnsi="Times New Roman"/>
        </w:rPr>
        <w:t>-</w:t>
      </w:r>
      <w:r w:rsidRPr="00AC5C0E">
        <w:rPr>
          <w:rFonts w:ascii="Times New Roman" w:eastAsia="Calibri" w:hAnsi="Times New Roman"/>
          <w:lang w:val="en-US"/>
        </w:rPr>
        <w:t>81</w:t>
      </w:r>
      <w:r w:rsidRPr="00AC5C0E">
        <w:rPr>
          <w:rFonts w:ascii="Times New Roman" w:eastAsia="Calibri" w:hAnsi="Times New Roman"/>
        </w:rPr>
        <w:t xml:space="preserve">. </w:t>
      </w:r>
      <w:r w:rsidRPr="00AC5C0E">
        <w:rPr>
          <w:rFonts w:ascii="Times New Roman" w:eastAsia="Calibri" w:hAnsi="Times New Roman"/>
          <w:lang w:val="en-US"/>
        </w:rPr>
        <w:t>URL: http://naukavestnik.ru/doc/</w:t>
      </w:r>
      <w:r w:rsidRPr="00AC5C0E">
        <w:rPr>
          <w:rFonts w:ascii="Times New Roman" w:eastAsia="Calibri" w:hAnsi="Times New Roman"/>
          <w:lang w:val="be-BY"/>
        </w:rPr>
        <w:t>2022/01/</w:t>
      </w:r>
      <w:r w:rsidRPr="00AC5C0E">
        <w:rPr>
          <w:rFonts w:ascii="Times New Roman" w:hAnsi="Times New Roman"/>
          <w:lang w:val="en-US"/>
        </w:rPr>
        <w:t>Afanasiadi</w:t>
      </w:r>
      <w:r w:rsidRPr="00AC5C0E">
        <w:rPr>
          <w:rFonts w:ascii="Times New Roman" w:hAnsi="Times New Roman"/>
          <w:lang w:val="be-BY"/>
        </w:rPr>
        <w:t>.</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C5C0E" w:rsidP="00AE7478">
      <w:pPr>
        <w:suppressAutoHyphens/>
        <w:spacing w:after="0" w:line="240" w:lineRule="auto"/>
        <w:contextualSpacing/>
        <w:jc w:val="both"/>
        <w:rPr>
          <w:rFonts w:ascii="Times New Roman" w:eastAsia="Calibri" w:hAnsi="Times New Roman"/>
        </w:rPr>
      </w:pPr>
      <w:r w:rsidRPr="00AC5C0E">
        <w:rPr>
          <w:rFonts w:ascii="Times New Roman" w:eastAsia="Calibri" w:hAnsi="Times New Roman"/>
          <w:lang w:val="be-BY"/>
        </w:rPr>
        <w:pict>
          <v:rect id="_x0000_i1034" style="width:0;height:1.5pt" o:hralign="center" o:hrstd="t" o:hr="t" fillcolor="#a0a0a0" stroked="f"/>
        </w:pict>
      </w:r>
    </w:p>
    <w:p w:rsidR="00AE7478" w:rsidRPr="00AC5C0E" w:rsidRDefault="00AE7478" w:rsidP="00AE7478">
      <w:pPr>
        <w:suppressAutoHyphens/>
        <w:spacing w:after="0" w:line="240" w:lineRule="auto"/>
        <w:contextualSpacing/>
        <w:jc w:val="both"/>
        <w:rPr>
          <w:rFonts w:ascii="Times New Roman" w:eastAsia="Calibri" w:hAnsi="Times New Roman"/>
        </w:rPr>
      </w:pPr>
      <w:r w:rsidRPr="00AC5C0E">
        <w:rPr>
          <w:rFonts w:ascii="Times New Roman" w:eastAsia="Calibri" w:hAnsi="Times New Roman"/>
        </w:rPr>
        <w:t xml:space="preserve">  </w:t>
      </w:r>
    </w:p>
    <w:p w:rsidR="00AE7478" w:rsidRPr="00AC5C0E" w:rsidRDefault="00AE7478" w:rsidP="00AE7478">
      <w:pPr>
        <w:spacing w:after="0" w:line="240" w:lineRule="auto"/>
        <w:jc w:val="both"/>
        <w:rPr>
          <w:rFonts w:ascii="Times New Roman" w:hAnsi="Times New Roman"/>
        </w:rPr>
      </w:pPr>
      <w:r w:rsidRPr="00AC5C0E">
        <w:rPr>
          <w:rFonts w:ascii="Times New Roman" w:hAnsi="Times New Roman"/>
          <w:lang w:val="en-US"/>
        </w:rPr>
        <w:t>https</w:t>
      </w:r>
      <w:r w:rsidRPr="00AC5C0E">
        <w:rPr>
          <w:rFonts w:ascii="Times New Roman" w:hAnsi="Times New Roman"/>
        </w:rPr>
        <w:t>://</w:t>
      </w:r>
      <w:r w:rsidRPr="00AC5C0E">
        <w:rPr>
          <w:rFonts w:ascii="Times New Roman" w:hAnsi="Times New Roman"/>
          <w:lang w:val="en-US"/>
        </w:rPr>
        <w:t>doi</w:t>
      </w:r>
      <w:r w:rsidRPr="00AC5C0E">
        <w:rPr>
          <w:rFonts w:ascii="Times New Roman" w:hAnsi="Times New Roman"/>
        </w:rPr>
        <w:t>.</w:t>
      </w:r>
      <w:r w:rsidRPr="00AC5C0E">
        <w:rPr>
          <w:rFonts w:ascii="Times New Roman" w:hAnsi="Times New Roman"/>
          <w:lang w:val="en-US"/>
        </w:rPr>
        <w:t>org</w:t>
      </w:r>
      <w:r w:rsidRPr="00AC5C0E">
        <w:rPr>
          <w:rFonts w:ascii="Times New Roman" w:hAnsi="Times New Roman"/>
        </w:rPr>
        <w:t>/10.5281/zenodo.5909367</w:t>
      </w:r>
    </w:p>
    <w:p w:rsidR="00AE7478" w:rsidRPr="00AC5C0E" w:rsidRDefault="00AE7478" w:rsidP="00AE7478">
      <w:pPr>
        <w:spacing w:after="0" w:line="240" w:lineRule="auto"/>
        <w:contextualSpacing/>
        <w:jc w:val="both"/>
        <w:rPr>
          <w:rFonts w:ascii="Times New Roman" w:hAnsi="Times New Roman"/>
          <w:bCs/>
        </w:rPr>
      </w:pPr>
      <w:r w:rsidRPr="00AC5C0E">
        <w:rPr>
          <w:rFonts w:ascii="Times New Roman" w:hAnsi="Times New Roman"/>
          <w:bCs/>
        </w:rPr>
        <w:t xml:space="preserve">УДК 811.112.2`36 </w:t>
      </w:r>
    </w:p>
    <w:p w:rsidR="00AE7478" w:rsidRPr="00AC5C0E" w:rsidRDefault="00AE7478" w:rsidP="00AE7478">
      <w:pPr>
        <w:spacing w:after="0" w:line="240" w:lineRule="auto"/>
        <w:contextualSpacing/>
        <w:jc w:val="both"/>
        <w:rPr>
          <w:rFonts w:ascii="Times New Roman" w:hAnsi="Times New Roman"/>
          <w:b/>
          <w:bCs/>
        </w:rPr>
      </w:pPr>
    </w:p>
    <w:p w:rsidR="00AE7478" w:rsidRPr="00AC5C0E" w:rsidRDefault="00AE7478" w:rsidP="00AE7478">
      <w:pPr>
        <w:pStyle w:val="2"/>
        <w:rPr>
          <w:sz w:val="22"/>
          <w:szCs w:val="22"/>
        </w:rPr>
      </w:pPr>
      <w:bookmarkStart w:id="41" w:name="_Toc94513295"/>
      <w:r w:rsidRPr="00AC5C0E">
        <w:rPr>
          <w:sz w:val="22"/>
          <w:szCs w:val="22"/>
        </w:rPr>
        <w:t>Архипова И.В.</w:t>
      </w:r>
      <w:bookmarkEnd w:id="41"/>
    </w:p>
    <w:p w:rsidR="00AE7478" w:rsidRPr="00AC5C0E" w:rsidRDefault="00AE7478" w:rsidP="00AE7478">
      <w:pPr>
        <w:spacing w:after="0" w:line="240" w:lineRule="auto"/>
        <w:contextualSpacing/>
        <w:jc w:val="both"/>
        <w:rPr>
          <w:rFonts w:ascii="Times New Roman" w:hAnsi="Times New Roman"/>
          <w:b/>
          <w:bCs/>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i/>
          <w:iCs/>
        </w:rPr>
        <w:t>Архипова Ирина Викторовна</w:t>
      </w:r>
      <w:r w:rsidRPr="00AC5C0E">
        <w:rPr>
          <w:rFonts w:ascii="Times New Roman" w:hAnsi="Times New Roman"/>
        </w:rPr>
        <w:t xml:space="preserve">, кандидат филологических наук, профессор, Новосибирский государственный педагогический университет, Россия, 630126, г. Новосибирск, ул. Вилюйская, д.28. </w:t>
      </w:r>
      <w:r w:rsidRPr="00AC5C0E">
        <w:rPr>
          <w:rFonts w:ascii="Times New Roman" w:hAnsi="Times New Roman"/>
          <w:lang w:val="en-US"/>
        </w:rPr>
        <w:t>E</w:t>
      </w:r>
      <w:r w:rsidRPr="00AC5C0E">
        <w:rPr>
          <w:rFonts w:ascii="Times New Roman" w:hAnsi="Times New Roman"/>
        </w:rPr>
        <w:t>-</w:t>
      </w:r>
      <w:r w:rsidRPr="00AC5C0E">
        <w:rPr>
          <w:rFonts w:ascii="Times New Roman" w:hAnsi="Times New Roman"/>
          <w:lang w:val="en-US"/>
        </w:rPr>
        <w:t>mail</w:t>
      </w:r>
      <w:r w:rsidRPr="00AC5C0E">
        <w:rPr>
          <w:rFonts w:ascii="Times New Roman" w:hAnsi="Times New Roman"/>
        </w:rPr>
        <w:t>: irarch@yandex.ru.</w:t>
      </w:r>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pStyle w:val="1"/>
        <w:jc w:val="both"/>
        <w:rPr>
          <w:sz w:val="22"/>
          <w:szCs w:val="22"/>
        </w:rPr>
      </w:pPr>
      <w:bookmarkStart w:id="42" w:name="_Toc94513296"/>
      <w:r w:rsidRPr="00AC5C0E">
        <w:rPr>
          <w:sz w:val="22"/>
          <w:szCs w:val="22"/>
        </w:rPr>
        <w:t>Девербативы как актуализаторы мультипликативного таксиса одновременности</w:t>
      </w:r>
      <w:bookmarkEnd w:id="42"/>
      <w:r w:rsidRPr="00AC5C0E">
        <w:rPr>
          <w:sz w:val="22"/>
          <w:szCs w:val="22"/>
        </w:rPr>
        <w:t xml:space="preserve"> </w:t>
      </w:r>
    </w:p>
    <w:p w:rsidR="00AE7478" w:rsidRPr="00AC5C0E" w:rsidRDefault="00AE7478" w:rsidP="00AE7478">
      <w:pPr>
        <w:spacing w:after="0" w:line="240" w:lineRule="auto"/>
        <w:contextualSpacing/>
        <w:jc w:val="both"/>
        <w:rPr>
          <w:rFonts w:ascii="Times New Roman" w:hAnsi="Times New Roman"/>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i/>
        </w:rPr>
        <w:t>Аннотация.</w:t>
      </w:r>
      <w:r w:rsidRPr="00AC5C0E">
        <w:rPr>
          <w:rFonts w:ascii="Times New Roman" w:hAnsi="Times New Roman"/>
        </w:rPr>
        <w:t xml:space="preserve"> Исследовательский интерес представляет вопрос описания немецких предложных девербативов мультипликативной семантики, выступающих в роли актуализаторов мультипликативного таксиса одновременности. Целью исследования является описание различных вариантов примарно-таксисных и секундарно-таксисных категориальных ситуаций одновременности соотносимых между собой в рамках единого временного периода действий и процессов девербативов и глаголов, включающих семантику мультипликативности (многоактности). Прототипическими конструкциями при этом являются предложные девевербативы со значением генетической мультипликативности, унаследованной ими от производящих глаголов. В силу своей мультипликативной семантики девербативы-мультипликативы реализуют свой мультипликативно-таксисный потенциал и выступают в качестве актуализаторов различных разновидностей мультипликативного таксиса одновременности. </w:t>
      </w:r>
    </w:p>
    <w:p w:rsidR="00AE7478" w:rsidRPr="00AC5C0E" w:rsidRDefault="00AE7478" w:rsidP="00AE7478">
      <w:pPr>
        <w:spacing w:after="0" w:line="240" w:lineRule="auto"/>
        <w:contextualSpacing/>
        <w:jc w:val="both"/>
        <w:rPr>
          <w:rFonts w:ascii="Times New Roman" w:hAnsi="Times New Roman"/>
          <w:bCs/>
        </w:rPr>
      </w:pPr>
      <w:r w:rsidRPr="00AC5C0E">
        <w:rPr>
          <w:rFonts w:ascii="Times New Roman" w:hAnsi="Times New Roman"/>
          <w:b/>
          <w:bCs/>
          <w:i/>
        </w:rPr>
        <w:t>Ключевые слова:</w:t>
      </w:r>
      <w:r w:rsidRPr="00AC5C0E">
        <w:rPr>
          <w:rFonts w:ascii="Times New Roman" w:hAnsi="Times New Roman"/>
          <w:bCs/>
        </w:rPr>
        <w:t xml:space="preserve"> девербативы, предложные девербативы, мультипликативная семантика, мультипликативный таксис, одновременность, мультипликативно-таксисный потенциал, мультипликативно-таксисные актуализаторы.</w:t>
      </w:r>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pStyle w:val="ENG"/>
        <w:rPr>
          <w:sz w:val="22"/>
          <w:szCs w:val="22"/>
        </w:rPr>
      </w:pPr>
      <w:bookmarkStart w:id="43" w:name="_Toc94513342"/>
      <w:r w:rsidRPr="00AC5C0E">
        <w:rPr>
          <w:sz w:val="22"/>
          <w:szCs w:val="22"/>
        </w:rPr>
        <w:t>Arkhipova I.V.</w:t>
      </w:r>
      <w:bookmarkEnd w:id="43"/>
    </w:p>
    <w:p w:rsidR="00AE7478" w:rsidRPr="00AC5C0E" w:rsidRDefault="00AE7478" w:rsidP="00AE7478">
      <w:pPr>
        <w:spacing w:after="0" w:line="240" w:lineRule="auto"/>
        <w:contextualSpacing/>
        <w:jc w:val="both"/>
        <w:rPr>
          <w:rFonts w:ascii="Times New Roman" w:hAnsi="Times New Roman"/>
          <w:b/>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i/>
          <w:lang w:val="en-US"/>
        </w:rPr>
        <w:t>Arkhipova Irina Viktorovna</w:t>
      </w:r>
      <w:r w:rsidRPr="00AC5C0E">
        <w:rPr>
          <w:rFonts w:ascii="Times New Roman" w:hAnsi="Times New Roman"/>
          <w:lang w:val="en-US"/>
        </w:rPr>
        <w:t>, cand. Sc. (Philology), Professor, Novosibirsk State Pedagogical University, 630126, Russia, Novosibirsk, Vilyuiskaya street 28. E-mail: irarch@yandex.ru.</w:t>
      </w:r>
    </w:p>
    <w:p w:rsidR="00AE7478" w:rsidRPr="00AC5C0E" w:rsidRDefault="00AE7478" w:rsidP="00AE7478">
      <w:pPr>
        <w:spacing w:after="0" w:line="240" w:lineRule="auto"/>
        <w:contextualSpacing/>
        <w:jc w:val="both"/>
        <w:rPr>
          <w:rFonts w:ascii="Times New Roman" w:hAnsi="Times New Roman"/>
          <w:lang w:val="en-US"/>
        </w:rPr>
      </w:pPr>
    </w:p>
    <w:p w:rsidR="00AE7478" w:rsidRPr="00AC5C0E" w:rsidRDefault="00AE7478" w:rsidP="00AE7478">
      <w:pPr>
        <w:pStyle w:val="ENG1"/>
        <w:jc w:val="both"/>
        <w:rPr>
          <w:sz w:val="22"/>
          <w:szCs w:val="22"/>
        </w:rPr>
      </w:pPr>
      <w:bookmarkStart w:id="44" w:name="_Toc94513343"/>
      <w:r w:rsidRPr="00AC5C0E">
        <w:rPr>
          <w:sz w:val="22"/>
          <w:szCs w:val="22"/>
        </w:rPr>
        <w:t>Deverbatives as actualizers of the multiplicative taxis of simultaneity</w:t>
      </w:r>
      <w:bookmarkEnd w:id="44"/>
    </w:p>
    <w:p w:rsidR="00AE7478" w:rsidRPr="00AC5C0E" w:rsidRDefault="00AE7478" w:rsidP="00AE7478">
      <w:pPr>
        <w:spacing w:after="0" w:line="240" w:lineRule="auto"/>
        <w:contextualSpacing/>
        <w:jc w:val="both"/>
        <w:rPr>
          <w:rFonts w:ascii="Times New Roman" w:hAnsi="Times New Roman"/>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i/>
          <w:lang w:val="en-US"/>
        </w:rPr>
        <w:t>Abstract.</w:t>
      </w:r>
      <w:r w:rsidRPr="00AC5C0E">
        <w:rPr>
          <w:rFonts w:ascii="Times New Roman" w:hAnsi="Times New Roman"/>
          <w:lang w:val="en-US"/>
        </w:rPr>
        <w:t xml:space="preserve"> The issue of research interest is the question of describing German prepositional deverbatives of multiplicative semantics, acting as actualizers of the multiplicative taxis of simultaneity. The aim of the study is to describe various variants of primery-taxis and secondary-taxis categorical situations of simultaneity correlated with each other within a single time period of actions and processes of deverbatives and verbs, including the semantics of multiplicativity (multiactness). Prototypical constructions in this case are prepositional deverbatives with the meaning of genetic multiplicativity inherited by them from generating verbs. Due to their multiplicative semantics, deverbatives-multiplicatives realize their multiplicative-taxis potential and act as actualizers of various varieties of multiplicative taxis of simultaneity. </w:t>
      </w:r>
    </w:p>
    <w:p w:rsidR="00AE7478" w:rsidRPr="00AC5C0E" w:rsidRDefault="00AE7478" w:rsidP="00AE7478">
      <w:pPr>
        <w:spacing w:after="0" w:line="240" w:lineRule="auto"/>
        <w:contextualSpacing/>
        <w:jc w:val="both"/>
        <w:rPr>
          <w:rFonts w:ascii="Times New Roman" w:hAnsi="Times New Roman"/>
          <w:bCs/>
          <w:lang w:val="en-US"/>
        </w:rPr>
      </w:pPr>
      <w:r w:rsidRPr="00AC5C0E">
        <w:rPr>
          <w:rFonts w:ascii="Times New Roman" w:hAnsi="Times New Roman"/>
          <w:b/>
          <w:bCs/>
          <w:i/>
          <w:lang w:val="en-US"/>
        </w:rPr>
        <w:t>Key words:</w:t>
      </w:r>
      <w:r w:rsidRPr="00AC5C0E">
        <w:rPr>
          <w:rFonts w:ascii="Times New Roman" w:hAnsi="Times New Roman"/>
          <w:bCs/>
          <w:lang w:val="en-US"/>
        </w:rPr>
        <w:t xml:space="preserve"> </w:t>
      </w:r>
      <w:r w:rsidRPr="00AC5C0E">
        <w:rPr>
          <w:rFonts w:ascii="Times New Roman" w:hAnsi="Times New Roman"/>
          <w:lang w:val="en-US"/>
        </w:rPr>
        <w:t>deverbatives</w:t>
      </w:r>
      <w:r w:rsidRPr="00AC5C0E">
        <w:rPr>
          <w:rFonts w:ascii="Times New Roman" w:hAnsi="Times New Roman"/>
          <w:bCs/>
          <w:lang w:val="en-US"/>
        </w:rPr>
        <w:t xml:space="preserve">, </w:t>
      </w:r>
      <w:r w:rsidRPr="00AC5C0E">
        <w:rPr>
          <w:rFonts w:ascii="Times New Roman" w:hAnsi="Times New Roman"/>
          <w:lang w:val="en-US"/>
        </w:rPr>
        <w:t>prepositional deverbatives, multiplicative semantics, multiplicative taxis, simultaneity</w:t>
      </w:r>
      <w:r w:rsidRPr="00AC5C0E">
        <w:rPr>
          <w:rFonts w:ascii="Times New Roman" w:hAnsi="Times New Roman"/>
          <w:bCs/>
          <w:lang w:val="en-US"/>
        </w:rPr>
        <w:t xml:space="preserve">, </w:t>
      </w:r>
      <w:r w:rsidRPr="00AC5C0E">
        <w:rPr>
          <w:rFonts w:ascii="Times New Roman" w:hAnsi="Times New Roman"/>
          <w:lang w:val="en-US"/>
        </w:rPr>
        <w:t>multiplicative-taxis potential</w:t>
      </w:r>
      <w:r w:rsidRPr="00AC5C0E">
        <w:rPr>
          <w:rFonts w:ascii="Times New Roman" w:hAnsi="Times New Roman"/>
          <w:bCs/>
          <w:lang w:val="en-US"/>
        </w:rPr>
        <w:t xml:space="preserve">, </w:t>
      </w:r>
      <w:r w:rsidRPr="00AC5C0E">
        <w:rPr>
          <w:rFonts w:ascii="Times New Roman" w:hAnsi="Times New Roman"/>
          <w:lang w:val="en-US"/>
        </w:rPr>
        <w:t xml:space="preserve">multiplicative-taxis actualizers. </w:t>
      </w:r>
    </w:p>
    <w:p w:rsidR="00AE7478" w:rsidRPr="00AC5C0E" w:rsidRDefault="00AE7478" w:rsidP="00AE7478">
      <w:pPr>
        <w:tabs>
          <w:tab w:val="left" w:pos="1710"/>
        </w:tabs>
        <w:suppressAutoHyphens/>
        <w:spacing w:after="0" w:line="240"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40" w:lineRule="auto"/>
        <w:contextualSpacing/>
        <w:jc w:val="both"/>
        <w:rPr>
          <w:rFonts w:ascii="Times New Roman" w:eastAsia="Calibri" w:hAnsi="Times New Roman"/>
        </w:rPr>
      </w:pPr>
      <w:r w:rsidRPr="00AC5C0E">
        <w:rPr>
          <w:rFonts w:ascii="Times New Roman" w:hAnsi="Times New Roman"/>
          <w:lang w:val="ru"/>
        </w:rPr>
        <w:t xml:space="preserve">Архипова И.В. Девербативы как актуализаторы мультипликативного таксиса одновременности </w:t>
      </w:r>
      <w:r w:rsidRPr="00AC5C0E">
        <w:rPr>
          <w:rFonts w:ascii="Times New Roman" w:eastAsia="Calibri" w:hAnsi="Times New Roman"/>
        </w:rPr>
        <w:t xml:space="preserve">// Гуманитарный научный вестник. </w:t>
      </w:r>
      <w:r w:rsidRPr="00AC5C0E">
        <w:rPr>
          <w:rFonts w:ascii="Times New Roman" w:eastAsia="Calibri" w:hAnsi="Times New Roman"/>
          <w:lang w:val="en-US"/>
        </w:rPr>
        <w:t xml:space="preserve">2022. №1. </w:t>
      </w:r>
      <w:r w:rsidRPr="00AC5C0E">
        <w:rPr>
          <w:rFonts w:ascii="Times New Roman" w:eastAsia="Calibri" w:hAnsi="Times New Roman"/>
        </w:rPr>
        <w:t>С</w:t>
      </w:r>
      <w:r w:rsidRPr="00AC5C0E">
        <w:rPr>
          <w:rFonts w:ascii="Times New Roman" w:eastAsia="Calibri" w:hAnsi="Times New Roman"/>
          <w:lang w:val="en-US"/>
        </w:rPr>
        <w:t>. 82-86. URL: http://naukavestnik.ru/doc/</w:t>
      </w:r>
      <w:r w:rsidRPr="00AC5C0E">
        <w:rPr>
          <w:rFonts w:ascii="Times New Roman" w:eastAsia="Calibri" w:hAnsi="Times New Roman"/>
          <w:lang w:val="be-BY"/>
        </w:rPr>
        <w:t>2022/01/</w:t>
      </w:r>
      <w:r w:rsidRPr="00AC5C0E">
        <w:rPr>
          <w:rFonts w:ascii="Times New Roman" w:hAnsi="Times New Roman"/>
          <w:lang w:val="en-US"/>
        </w:rPr>
        <w:t>Arkhipova</w:t>
      </w:r>
      <w:r w:rsidRPr="00AC5C0E">
        <w:rPr>
          <w:rFonts w:ascii="Times New Roman" w:hAnsi="Times New Roman"/>
          <w:lang w:val="be-BY"/>
        </w:rPr>
        <w:t>.</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C5C0E" w:rsidP="00AE7478">
      <w:pPr>
        <w:suppressAutoHyphens/>
        <w:spacing w:after="0" w:line="240" w:lineRule="auto"/>
        <w:contextualSpacing/>
        <w:jc w:val="both"/>
        <w:rPr>
          <w:rFonts w:ascii="Times New Roman" w:eastAsia="Calibri" w:hAnsi="Times New Roman"/>
        </w:rPr>
      </w:pPr>
      <w:r w:rsidRPr="00AC5C0E">
        <w:rPr>
          <w:rFonts w:ascii="Times New Roman" w:eastAsia="Calibri" w:hAnsi="Times New Roman"/>
          <w:lang w:val="be-BY"/>
        </w:rPr>
        <w:pict>
          <v:rect id="_x0000_i1035" style="width:0;height:1.5pt" o:hralign="center" o:hrstd="t" o:hr="t" fillcolor="#a0a0a0" stroked="f"/>
        </w:pict>
      </w:r>
    </w:p>
    <w:p w:rsidR="00AE7478" w:rsidRPr="00AC5C0E" w:rsidRDefault="00AE7478" w:rsidP="00AE7478">
      <w:pPr>
        <w:suppressAutoHyphens/>
        <w:spacing w:after="0" w:line="240" w:lineRule="auto"/>
        <w:contextualSpacing/>
        <w:jc w:val="both"/>
        <w:rPr>
          <w:rFonts w:ascii="Times New Roman" w:eastAsia="Calibri" w:hAnsi="Times New Roman"/>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lang w:val="en-US"/>
        </w:rPr>
        <w:t>https://doi.org/10.5281/zenodo.5909506</w:t>
      </w: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rPr>
        <w:t>УДК</w:t>
      </w:r>
      <w:r w:rsidRPr="00AC5C0E">
        <w:rPr>
          <w:rFonts w:ascii="Times New Roman" w:hAnsi="Times New Roman"/>
          <w:lang w:val="en-US"/>
        </w:rPr>
        <w:t xml:space="preserve"> 811.134.2</w:t>
      </w:r>
    </w:p>
    <w:p w:rsidR="00AE7478" w:rsidRPr="00AC5C0E" w:rsidRDefault="00AE7478" w:rsidP="00AE7478">
      <w:pPr>
        <w:spacing w:after="0" w:line="240" w:lineRule="auto"/>
        <w:contextualSpacing/>
        <w:jc w:val="both"/>
        <w:rPr>
          <w:rFonts w:ascii="Times New Roman" w:hAnsi="Times New Roman"/>
          <w:lang w:val="en-US"/>
        </w:rPr>
      </w:pPr>
    </w:p>
    <w:p w:rsidR="00AE7478" w:rsidRPr="00AC5C0E" w:rsidRDefault="00AE7478" w:rsidP="00AE7478">
      <w:pPr>
        <w:pStyle w:val="2"/>
        <w:rPr>
          <w:sz w:val="22"/>
          <w:szCs w:val="22"/>
        </w:rPr>
      </w:pPr>
      <w:bookmarkStart w:id="45" w:name="_Toc94513299"/>
      <w:r w:rsidRPr="00AC5C0E">
        <w:rPr>
          <w:sz w:val="22"/>
          <w:szCs w:val="22"/>
        </w:rPr>
        <w:t>Топоркова Ю.А.</w:t>
      </w:r>
      <w:bookmarkEnd w:id="45"/>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i/>
        </w:rPr>
        <w:t>Топоркова Юлия Александровна,</w:t>
      </w:r>
      <w:r w:rsidRPr="00AC5C0E">
        <w:rPr>
          <w:rFonts w:ascii="Times New Roman" w:hAnsi="Times New Roman"/>
        </w:rPr>
        <w:t xml:space="preserve"> кандидат педагогических наук, доцент, ФГАОУ ВО «Севастопольский государственный университет», Россия, 299053, г. Севастополь, ул. Университетская, 33. </w:t>
      </w:r>
      <w:r w:rsidRPr="00AC5C0E">
        <w:rPr>
          <w:rFonts w:ascii="Times New Roman" w:hAnsi="Times New Roman"/>
          <w:lang w:val="en-US"/>
        </w:rPr>
        <w:t>E</w:t>
      </w:r>
      <w:r w:rsidRPr="00AC5C0E">
        <w:rPr>
          <w:rFonts w:ascii="Times New Roman" w:hAnsi="Times New Roman"/>
        </w:rPr>
        <w:t>-</w:t>
      </w:r>
      <w:r w:rsidRPr="00AC5C0E">
        <w:rPr>
          <w:rFonts w:ascii="Times New Roman" w:hAnsi="Times New Roman"/>
          <w:lang w:val="en-US"/>
        </w:rPr>
        <w:t>mail</w:t>
      </w:r>
      <w:r w:rsidRPr="00AC5C0E">
        <w:rPr>
          <w:rFonts w:ascii="Times New Roman" w:hAnsi="Times New Roman"/>
        </w:rPr>
        <w:t xml:space="preserve">: </w:t>
      </w:r>
      <w:r w:rsidRPr="00AC5C0E">
        <w:rPr>
          <w:rFonts w:ascii="Times New Roman" w:hAnsi="Times New Roman"/>
          <w:lang w:val="en-US"/>
        </w:rPr>
        <w:t>yulia</w:t>
      </w:r>
      <w:r w:rsidRPr="00AC5C0E">
        <w:rPr>
          <w:rFonts w:ascii="Times New Roman" w:hAnsi="Times New Roman"/>
        </w:rPr>
        <w:t>.</w:t>
      </w:r>
      <w:r w:rsidRPr="00AC5C0E">
        <w:rPr>
          <w:rFonts w:ascii="Times New Roman" w:hAnsi="Times New Roman"/>
          <w:lang w:val="en-US"/>
        </w:rPr>
        <w:t>toporkova</w:t>
      </w:r>
      <w:r w:rsidRPr="00AC5C0E">
        <w:rPr>
          <w:rFonts w:ascii="Times New Roman" w:hAnsi="Times New Roman"/>
        </w:rPr>
        <w:t>2014@</w:t>
      </w:r>
      <w:r w:rsidRPr="00AC5C0E">
        <w:rPr>
          <w:rFonts w:ascii="Times New Roman" w:hAnsi="Times New Roman"/>
          <w:lang w:val="en-US"/>
        </w:rPr>
        <w:t>yandex</w:t>
      </w:r>
      <w:r w:rsidRPr="00AC5C0E">
        <w:rPr>
          <w:rFonts w:ascii="Times New Roman" w:hAnsi="Times New Roman"/>
        </w:rPr>
        <w:t>.</w:t>
      </w:r>
      <w:r w:rsidRPr="00AC5C0E">
        <w:rPr>
          <w:rFonts w:ascii="Times New Roman" w:hAnsi="Times New Roman"/>
          <w:lang w:val="en-US"/>
        </w:rPr>
        <w:t>ru</w:t>
      </w:r>
      <w:r w:rsidRPr="00AC5C0E">
        <w:rPr>
          <w:rFonts w:ascii="Times New Roman" w:hAnsi="Times New Roman"/>
        </w:rPr>
        <w:t>.</w:t>
      </w:r>
    </w:p>
    <w:p w:rsidR="00AE7478" w:rsidRPr="00AC5C0E" w:rsidRDefault="00AE7478" w:rsidP="00AE7478">
      <w:pPr>
        <w:spacing w:after="0" w:line="240" w:lineRule="auto"/>
        <w:contextualSpacing/>
        <w:jc w:val="both"/>
        <w:rPr>
          <w:rFonts w:ascii="Times New Roman" w:hAnsi="Times New Roman"/>
        </w:rPr>
      </w:pPr>
    </w:p>
    <w:p w:rsidR="00AE7478" w:rsidRPr="00AC5C0E" w:rsidRDefault="00AE7478" w:rsidP="00AE7478">
      <w:pPr>
        <w:pStyle w:val="1"/>
        <w:rPr>
          <w:sz w:val="22"/>
          <w:szCs w:val="22"/>
        </w:rPr>
      </w:pPr>
      <w:bookmarkStart w:id="46" w:name="_Toc94513300"/>
      <w:r w:rsidRPr="00AC5C0E">
        <w:rPr>
          <w:sz w:val="22"/>
          <w:szCs w:val="22"/>
        </w:rPr>
        <w:t>Лексические средства выразительности в испанском рекламном дискурсе</w:t>
      </w:r>
      <w:bookmarkEnd w:id="46"/>
    </w:p>
    <w:p w:rsidR="00AE7478" w:rsidRPr="00AC5C0E" w:rsidRDefault="00AE7478" w:rsidP="00AE7478">
      <w:pPr>
        <w:spacing w:after="0" w:line="240" w:lineRule="auto"/>
        <w:contextualSpacing/>
        <w:jc w:val="both"/>
        <w:rPr>
          <w:rFonts w:ascii="Times New Roman" w:hAnsi="Times New Roman"/>
          <w:b/>
          <w:i/>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i/>
        </w:rPr>
        <w:t>Аннотация.</w:t>
      </w:r>
      <w:r w:rsidRPr="00AC5C0E">
        <w:rPr>
          <w:rFonts w:ascii="Times New Roman" w:hAnsi="Times New Roman"/>
          <w:i/>
        </w:rPr>
        <w:t xml:space="preserve"> </w:t>
      </w:r>
      <w:r w:rsidRPr="00AC5C0E">
        <w:rPr>
          <w:rFonts w:ascii="Times New Roman" w:hAnsi="Times New Roman"/>
        </w:rPr>
        <w:t>Статья посвящена изучению лексических средств выразительности в испанском рекламном дискурсе. На материале официальных сайтов испанских брендов изучены образные средства языка в испанской рекламе; рассмотрены основные стилистические приемы: эпитет, метафора, олицетворение, сравнение, гипербола, антитеза. Проанализированы тексты испанских рекламных сообщений и их русские переводы. Доказано, что для достижения адекватного перевода экспрессивных лексических средств с испанского языка на русский применяется стилистическая замена, экспрессивно-прагматическая конкретизация, реже нейтрализация; выделены основные стилистические приемы перевода испанской экспрессивной лексики: замена тропа, замена образа, повтор. В результате анализа переводных текстов также выявлены переводческие трансформации на лексическом уровне (лексическая замена, дифференциация значений, целостное преобразование) и на грамматическом (опущение, перестановка, объединение). Доказано, что прием добавления обусловлен необходимостью прагматической адаптации в русском переводе.</w:t>
      </w: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i/>
        </w:rPr>
        <w:t xml:space="preserve">Ключевые слова: </w:t>
      </w:r>
      <w:r w:rsidRPr="00AC5C0E">
        <w:rPr>
          <w:rFonts w:ascii="Times New Roman" w:hAnsi="Times New Roman"/>
        </w:rPr>
        <w:t>рекламный дискурс; лексические средства выразительности; стилистическая замена; нейтрализация; экспрессивно-прагматическая конкретизация; лексическая замена; дифференциация; целостное преобразование; прагматическая адаптация.</w:t>
      </w:r>
    </w:p>
    <w:p w:rsidR="00AE7478" w:rsidRPr="00AC5C0E" w:rsidRDefault="00AE7478" w:rsidP="00AE7478">
      <w:pPr>
        <w:spacing w:after="0" w:line="240" w:lineRule="auto"/>
        <w:contextualSpacing/>
        <w:jc w:val="both"/>
        <w:rPr>
          <w:rFonts w:ascii="Times New Roman" w:hAnsi="Times New Roman"/>
          <w:i/>
        </w:rPr>
      </w:pPr>
    </w:p>
    <w:p w:rsidR="00AE7478" w:rsidRPr="00AC5C0E" w:rsidRDefault="00AE7478" w:rsidP="00AE7478">
      <w:pPr>
        <w:pStyle w:val="ENG"/>
        <w:rPr>
          <w:sz w:val="22"/>
          <w:szCs w:val="22"/>
        </w:rPr>
      </w:pPr>
      <w:bookmarkStart w:id="47" w:name="_Toc94513346"/>
      <w:r w:rsidRPr="00AC5C0E">
        <w:rPr>
          <w:sz w:val="22"/>
          <w:szCs w:val="22"/>
        </w:rPr>
        <w:t>Toporkova Yu.A.</w:t>
      </w:r>
      <w:bookmarkEnd w:id="47"/>
    </w:p>
    <w:p w:rsidR="00AE7478" w:rsidRPr="00AC5C0E" w:rsidRDefault="00AE7478" w:rsidP="00AE7478">
      <w:pPr>
        <w:spacing w:after="0" w:line="240" w:lineRule="auto"/>
        <w:contextualSpacing/>
        <w:jc w:val="both"/>
        <w:rPr>
          <w:rFonts w:ascii="Times New Roman" w:hAnsi="Times New Roman"/>
          <w:b/>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i/>
          <w:lang w:val="en-US"/>
        </w:rPr>
        <w:t>Toporkova Yulia Aleksandrovna,</w:t>
      </w:r>
      <w:r w:rsidRPr="00AC5C0E">
        <w:rPr>
          <w:rFonts w:ascii="Times New Roman" w:hAnsi="Times New Roman"/>
          <w:lang w:val="en-US"/>
        </w:rPr>
        <w:t xml:space="preserve"> candidate of pedagogical Sciences, associate Professor,</w:t>
      </w:r>
      <w:r w:rsidRPr="00AC5C0E">
        <w:rPr>
          <w:rFonts w:ascii="Times New Roman" w:hAnsi="Times New Roman"/>
          <w:i/>
          <w:lang w:val="en-US"/>
        </w:rPr>
        <w:t xml:space="preserve"> </w:t>
      </w:r>
      <w:r w:rsidRPr="00AC5C0E">
        <w:rPr>
          <w:rFonts w:ascii="Times New Roman" w:hAnsi="Times New Roman"/>
          <w:lang w:val="en-US"/>
        </w:rPr>
        <w:t>Sevastopol State University, Russia, 299053, Sevastopol, Universitetskaya str., 33. E-mail: yulia.toporkova2014@yandex.ru.</w:t>
      </w:r>
    </w:p>
    <w:p w:rsidR="00AE7478" w:rsidRPr="00AC5C0E" w:rsidRDefault="00AE7478" w:rsidP="00AE7478">
      <w:pPr>
        <w:spacing w:after="0" w:line="240" w:lineRule="auto"/>
        <w:contextualSpacing/>
        <w:jc w:val="both"/>
        <w:rPr>
          <w:rFonts w:ascii="Times New Roman" w:hAnsi="Times New Roman"/>
          <w:lang w:val="en-US"/>
        </w:rPr>
      </w:pPr>
    </w:p>
    <w:p w:rsidR="00AE7478" w:rsidRPr="00AC5C0E" w:rsidRDefault="00AE7478" w:rsidP="00AE7478">
      <w:pPr>
        <w:pStyle w:val="ENG1"/>
        <w:rPr>
          <w:sz w:val="22"/>
          <w:szCs w:val="22"/>
        </w:rPr>
      </w:pPr>
      <w:bookmarkStart w:id="48" w:name="_Toc94513347"/>
      <w:r w:rsidRPr="00AC5C0E">
        <w:rPr>
          <w:sz w:val="22"/>
          <w:szCs w:val="22"/>
        </w:rPr>
        <w:t>Lexical means of expression in the Spanish advertising discourse</w:t>
      </w:r>
      <w:bookmarkEnd w:id="48"/>
    </w:p>
    <w:p w:rsidR="00AE7478" w:rsidRPr="00AC5C0E" w:rsidRDefault="00AE7478" w:rsidP="00AE7478">
      <w:pPr>
        <w:spacing w:after="0" w:line="240" w:lineRule="auto"/>
        <w:contextualSpacing/>
        <w:jc w:val="both"/>
        <w:rPr>
          <w:rFonts w:ascii="Times New Roman" w:hAnsi="Times New Roman"/>
          <w:b/>
          <w:lang w:val="en-US"/>
        </w:rPr>
      </w:pPr>
    </w:p>
    <w:p w:rsidR="00AE7478" w:rsidRPr="00AC5C0E" w:rsidRDefault="00AE7478" w:rsidP="00AE7478">
      <w:pPr>
        <w:spacing w:after="0" w:line="240" w:lineRule="auto"/>
        <w:contextualSpacing/>
        <w:jc w:val="both"/>
        <w:rPr>
          <w:rFonts w:ascii="Times New Roman" w:hAnsi="Times New Roman"/>
          <w:b/>
          <w:lang w:val="en-US"/>
        </w:rPr>
      </w:pPr>
      <w:r w:rsidRPr="00AC5C0E">
        <w:rPr>
          <w:rFonts w:ascii="Times New Roman" w:hAnsi="Times New Roman"/>
          <w:b/>
          <w:i/>
          <w:lang w:val="en-US"/>
        </w:rPr>
        <w:t xml:space="preserve">Abstract. </w:t>
      </w:r>
      <w:r w:rsidRPr="00AC5C0E">
        <w:rPr>
          <w:rFonts w:ascii="Times New Roman" w:hAnsi="Times New Roman"/>
          <w:lang w:val="en-US"/>
        </w:rPr>
        <w:t>The article focuses on the functioning of lexical means of expression in the Spanish advertising discourse. On the basis of the official sites of Spanish brands the expressive means in the Spanish advertisements are studied. The main tropes are singled out: metaphor, epithet, personification, comparison, hyperbole, and antithesis. The Spanish advertising texts and their translations are analyzed. It’s proved that for an adequate translation of the expressive means into Russian stylistic substitution, expressive concretization, neutralization can be used. The main stylistic techniques are trope replacement, image replacement, repetition. In the result of the analysis of the Russian translations the modifications are also singled out on the lexical level (lexical substitution, differentiation of meaning, complete transformation) and on the grammatical level (word omission, transposition, integration). It’s proved that word addition is used due to the pragmatic adaptation of an advertising text in Russian translation.</w:t>
      </w:r>
    </w:p>
    <w:p w:rsidR="00AE7478" w:rsidRPr="00AC5C0E" w:rsidRDefault="00AE7478" w:rsidP="00AE7478">
      <w:pPr>
        <w:spacing w:after="0" w:line="240" w:lineRule="auto"/>
        <w:contextualSpacing/>
        <w:jc w:val="both"/>
        <w:rPr>
          <w:rFonts w:ascii="Times New Roman" w:hAnsi="Times New Roman"/>
          <w:b/>
          <w:lang w:val="en-US"/>
        </w:rPr>
      </w:pPr>
      <w:r w:rsidRPr="00AC5C0E">
        <w:rPr>
          <w:rFonts w:ascii="Times New Roman" w:hAnsi="Times New Roman"/>
          <w:b/>
          <w:i/>
          <w:lang w:val="en-US"/>
        </w:rPr>
        <w:t xml:space="preserve">Key words: </w:t>
      </w:r>
      <w:r w:rsidRPr="00AC5C0E">
        <w:rPr>
          <w:rFonts w:ascii="Times New Roman" w:hAnsi="Times New Roman"/>
          <w:lang w:val="en-US"/>
        </w:rPr>
        <w:t>advertising discourse; lexical means of expression; stylistic substitution; neutralization; expressive concretization; lexical substitution; differentiation of meaning; complete transformation; pragmatic adaptation.</w:t>
      </w:r>
    </w:p>
    <w:p w:rsidR="00AE7478" w:rsidRPr="00AC5C0E" w:rsidRDefault="00AE7478" w:rsidP="00AE7478">
      <w:pPr>
        <w:suppressAutoHyphens/>
        <w:spacing w:after="0" w:line="240" w:lineRule="auto"/>
        <w:contextualSpacing/>
        <w:jc w:val="both"/>
        <w:rPr>
          <w:rFonts w:ascii="Times New Roman" w:eastAsia="Calibri" w:hAnsi="Times New Roman"/>
          <w:lang w:val="en-US"/>
        </w:rPr>
      </w:pPr>
    </w:p>
    <w:p w:rsidR="00AE7478" w:rsidRPr="00AC5C0E" w:rsidRDefault="00AE7478" w:rsidP="00AE7478">
      <w:pPr>
        <w:tabs>
          <w:tab w:val="left" w:pos="1710"/>
        </w:tabs>
        <w:suppressAutoHyphens/>
        <w:spacing w:after="0" w:line="240"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40" w:lineRule="auto"/>
        <w:contextualSpacing/>
        <w:jc w:val="both"/>
        <w:rPr>
          <w:rFonts w:ascii="Times New Roman" w:eastAsia="Calibri" w:hAnsi="Times New Roman"/>
        </w:rPr>
      </w:pPr>
      <w:r w:rsidRPr="00AC5C0E">
        <w:rPr>
          <w:rFonts w:ascii="Times New Roman" w:hAnsi="Times New Roman"/>
        </w:rPr>
        <w:t xml:space="preserve">Топоркова Ю.А. Лексические средства выразительности в испанском рекламном дискурсе </w:t>
      </w:r>
      <w:r w:rsidRPr="00AC5C0E">
        <w:rPr>
          <w:rFonts w:ascii="Times New Roman" w:eastAsia="Calibri" w:hAnsi="Times New Roman"/>
        </w:rPr>
        <w:t xml:space="preserve">// Гуманитарный научный вестник. </w:t>
      </w:r>
      <w:r w:rsidRPr="00AC5C0E">
        <w:rPr>
          <w:rFonts w:ascii="Times New Roman" w:eastAsia="Calibri" w:hAnsi="Times New Roman"/>
          <w:lang w:val="en-US"/>
        </w:rPr>
        <w:t xml:space="preserve">2022. №1. </w:t>
      </w:r>
      <w:r w:rsidRPr="00AC5C0E">
        <w:rPr>
          <w:rFonts w:ascii="Times New Roman" w:eastAsia="Calibri" w:hAnsi="Times New Roman"/>
        </w:rPr>
        <w:t>С</w:t>
      </w:r>
      <w:r w:rsidRPr="00AC5C0E">
        <w:rPr>
          <w:rFonts w:ascii="Times New Roman" w:eastAsia="Calibri" w:hAnsi="Times New Roman"/>
          <w:lang w:val="en-US"/>
        </w:rPr>
        <w:t xml:space="preserve">. </w:t>
      </w:r>
      <w:r w:rsidR="0002179A" w:rsidRPr="00AC5C0E">
        <w:rPr>
          <w:rFonts w:ascii="Times New Roman" w:eastAsia="Calibri" w:hAnsi="Times New Roman"/>
        </w:rPr>
        <w:t>87</w:t>
      </w:r>
      <w:r w:rsidRPr="00AC5C0E">
        <w:rPr>
          <w:rFonts w:ascii="Times New Roman" w:eastAsia="Calibri" w:hAnsi="Times New Roman"/>
          <w:lang w:val="en-US"/>
        </w:rPr>
        <w:t>-9</w:t>
      </w:r>
      <w:r w:rsidR="0002179A" w:rsidRPr="00AC5C0E">
        <w:rPr>
          <w:rFonts w:ascii="Times New Roman" w:eastAsia="Calibri" w:hAnsi="Times New Roman"/>
        </w:rPr>
        <w:t>3</w:t>
      </w:r>
      <w:r w:rsidRPr="00AC5C0E">
        <w:rPr>
          <w:rFonts w:ascii="Times New Roman" w:eastAsia="Calibri" w:hAnsi="Times New Roman"/>
          <w:lang w:val="en-US"/>
        </w:rPr>
        <w:t>. URL: http://naukavestnik.ru/doc/2022/01/</w:t>
      </w:r>
      <w:r w:rsidRPr="00AC5C0E">
        <w:rPr>
          <w:rFonts w:ascii="Times New Roman" w:hAnsi="Times New Roman"/>
          <w:lang w:val="en-US"/>
        </w:rPr>
        <w:t>Toporkova</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E7478" w:rsidP="00AE7478">
      <w:pPr>
        <w:suppressAutoHyphens/>
        <w:spacing w:after="0" w:line="240" w:lineRule="auto"/>
        <w:contextualSpacing/>
        <w:jc w:val="both"/>
        <w:rPr>
          <w:rFonts w:ascii="Times New Roman" w:eastAsia="Calibri" w:hAnsi="Times New Roman"/>
        </w:rPr>
      </w:pPr>
    </w:p>
    <w:p w:rsidR="00AE7478" w:rsidRPr="00AC5C0E" w:rsidRDefault="00AC5C0E" w:rsidP="00AE7478">
      <w:pPr>
        <w:suppressAutoHyphens/>
        <w:spacing w:after="0" w:line="240" w:lineRule="auto"/>
        <w:contextualSpacing/>
        <w:jc w:val="both"/>
        <w:rPr>
          <w:rFonts w:ascii="Times New Roman" w:hAnsi="Times New Roman"/>
        </w:rPr>
      </w:pPr>
      <w:r w:rsidRPr="00AC5C0E">
        <w:rPr>
          <w:rFonts w:ascii="Times New Roman" w:eastAsia="Calibri" w:hAnsi="Times New Roman"/>
          <w:lang w:val="be-BY"/>
        </w:rPr>
        <w:pict>
          <v:rect id="_x0000_i1036" style="width:0;height:1.5pt" o:hralign="center" o:hrstd="t" o:hr="t" fillcolor="#a0a0a0" stroked="f"/>
        </w:pict>
      </w:r>
    </w:p>
    <w:p w:rsidR="00AE7478" w:rsidRPr="00AC5C0E" w:rsidRDefault="00AE7478" w:rsidP="00AE7478">
      <w:pPr>
        <w:suppressAutoHyphens/>
        <w:spacing w:after="0" w:line="240" w:lineRule="auto"/>
        <w:contextualSpacing/>
        <w:jc w:val="both"/>
        <w:rPr>
          <w:rFonts w:ascii="Times New Roman" w:hAnsi="Times New Roman"/>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lang w:val="en-US"/>
        </w:rPr>
        <w:t>https://doi.org/10.5281/zenodo.5909530</w:t>
      </w: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rPr>
        <w:t>УДК</w:t>
      </w:r>
      <w:r w:rsidRPr="00AC5C0E">
        <w:rPr>
          <w:rFonts w:ascii="Times New Roman" w:hAnsi="Times New Roman"/>
          <w:lang w:val="en-US"/>
        </w:rPr>
        <w:t xml:space="preserve"> 811.161.1</w:t>
      </w:r>
    </w:p>
    <w:p w:rsidR="00AE7478" w:rsidRPr="00AC5C0E" w:rsidRDefault="00AE7478" w:rsidP="00AE7478">
      <w:pPr>
        <w:spacing w:after="0" w:line="240" w:lineRule="auto"/>
        <w:contextualSpacing/>
        <w:jc w:val="both"/>
        <w:rPr>
          <w:rFonts w:ascii="Times New Roman" w:hAnsi="Times New Roman"/>
          <w:lang w:val="en-US"/>
        </w:rPr>
      </w:pPr>
    </w:p>
    <w:p w:rsidR="00AE7478" w:rsidRPr="00AC5C0E" w:rsidRDefault="00AE7478" w:rsidP="00AE7478">
      <w:pPr>
        <w:pStyle w:val="2"/>
        <w:rPr>
          <w:sz w:val="22"/>
          <w:szCs w:val="22"/>
        </w:rPr>
      </w:pPr>
      <w:bookmarkStart w:id="49" w:name="_Toc94513301"/>
      <w:r w:rsidRPr="00AC5C0E">
        <w:rPr>
          <w:sz w:val="22"/>
          <w:szCs w:val="22"/>
        </w:rPr>
        <w:t>Фан Хайсюй</w:t>
      </w:r>
      <w:bookmarkEnd w:id="49"/>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i/>
        </w:rPr>
        <w:t xml:space="preserve">Фан Хайсюй, </w:t>
      </w:r>
      <w:r w:rsidRPr="00AC5C0E">
        <w:rPr>
          <w:rFonts w:ascii="Times New Roman" w:hAnsi="Times New Roman"/>
        </w:rPr>
        <w:t>аспирант, кафедра русского языка и издательского дела, Тихоокеанский государственный университет, 680035, Россия, г. Хабаровск, ул. Тихоокеанская, 140. E-mail: 362457061@qq.com.</w:t>
      </w:r>
    </w:p>
    <w:p w:rsidR="00AE7478" w:rsidRPr="00AC5C0E" w:rsidRDefault="00AE7478" w:rsidP="00AE7478">
      <w:pPr>
        <w:spacing w:after="0" w:line="240" w:lineRule="auto"/>
        <w:contextualSpacing/>
        <w:jc w:val="both"/>
        <w:rPr>
          <w:rFonts w:ascii="Times New Roman" w:hAnsi="Times New Roman"/>
          <w:bCs/>
        </w:rPr>
      </w:pPr>
    </w:p>
    <w:p w:rsidR="00AE7478" w:rsidRPr="00AC5C0E" w:rsidRDefault="00AE7478" w:rsidP="00AE7478">
      <w:pPr>
        <w:pStyle w:val="1"/>
        <w:rPr>
          <w:sz w:val="22"/>
          <w:szCs w:val="22"/>
        </w:rPr>
      </w:pPr>
      <w:bookmarkStart w:id="50" w:name="_Toc94513302"/>
      <w:r w:rsidRPr="00AC5C0E">
        <w:rPr>
          <w:sz w:val="22"/>
          <w:szCs w:val="22"/>
        </w:rPr>
        <w:t>Лексические средства выражения эмотивности (на материале глагольной лексики «Словаря русских говоров Приамурья»)</w:t>
      </w:r>
      <w:bookmarkEnd w:id="50"/>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i/>
        </w:rPr>
        <w:t>Аннотация.</w:t>
      </w:r>
      <w:r w:rsidRPr="00AC5C0E">
        <w:rPr>
          <w:rFonts w:ascii="Times New Roman" w:hAnsi="Times New Roman"/>
        </w:rPr>
        <w:t xml:space="preserve"> В данной статье анализируются лексические средства выражения эмотивности. Предметом исследования являются эмотивные глаголы в русских говорах Приамурья. Актуальность и новизна работы заключается в том, что эмотивность глагольной лексики в говорах является малоизученной; кроме того, русские говоры Приамурья представляют особый интерес для исследования, так как были сформированы на территории позднего заселения в условиях междиалектного контактирования. В статье представлена классификация эмотивных глаголов, выделенных из «Словаря русских говоров Приамурья». Исследование эмотивной лексики может способствовать реконструкции диалектной языковой картины мира  и языковой личности диалектоносителя.</w:t>
      </w: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i/>
        </w:rPr>
        <w:t>Ключевые слова:</w:t>
      </w:r>
      <w:r w:rsidRPr="00AC5C0E">
        <w:rPr>
          <w:rFonts w:ascii="Times New Roman" w:hAnsi="Times New Roman"/>
          <w:b/>
        </w:rPr>
        <w:t xml:space="preserve"> </w:t>
      </w:r>
      <w:r w:rsidRPr="00AC5C0E">
        <w:rPr>
          <w:rFonts w:ascii="Times New Roman" w:hAnsi="Times New Roman"/>
        </w:rPr>
        <w:t>эмотивность, глагольная лексика, диалекты, русские говоры Приамурья.</w:t>
      </w:r>
    </w:p>
    <w:p w:rsidR="00AE7478" w:rsidRPr="00AC5C0E" w:rsidRDefault="00AE7478" w:rsidP="00AE7478">
      <w:pPr>
        <w:spacing w:after="0" w:line="240" w:lineRule="auto"/>
        <w:contextualSpacing/>
        <w:jc w:val="both"/>
        <w:rPr>
          <w:rFonts w:ascii="Times New Roman" w:hAnsi="Times New Roman"/>
        </w:rPr>
      </w:pPr>
    </w:p>
    <w:p w:rsidR="00AE7478" w:rsidRPr="00AC5C0E" w:rsidRDefault="00AE7478" w:rsidP="00AE7478">
      <w:pPr>
        <w:pStyle w:val="ENG"/>
        <w:rPr>
          <w:sz w:val="22"/>
          <w:szCs w:val="22"/>
        </w:rPr>
      </w:pPr>
      <w:bookmarkStart w:id="51" w:name="_Toc94513348"/>
      <w:r w:rsidRPr="00AC5C0E">
        <w:rPr>
          <w:sz w:val="22"/>
          <w:szCs w:val="22"/>
        </w:rPr>
        <w:t>Fang Haixu</w:t>
      </w:r>
      <w:bookmarkEnd w:id="51"/>
    </w:p>
    <w:p w:rsidR="00AE7478" w:rsidRPr="00AC5C0E" w:rsidRDefault="00AE7478" w:rsidP="00AE7478">
      <w:pPr>
        <w:spacing w:after="0" w:line="240" w:lineRule="auto"/>
        <w:contextualSpacing/>
        <w:jc w:val="both"/>
        <w:rPr>
          <w:rFonts w:ascii="Times New Roman" w:hAnsi="Times New Roman"/>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i/>
          <w:lang w:val="en-US"/>
        </w:rPr>
        <w:t xml:space="preserve">Fang Haixu, </w:t>
      </w:r>
      <w:r w:rsidRPr="00AC5C0E">
        <w:rPr>
          <w:rFonts w:ascii="Times New Roman" w:hAnsi="Times New Roman"/>
          <w:lang w:val="en-US"/>
        </w:rPr>
        <w:t>Postgraduate student, the department of Russian Language and Publishing Industry, Pacific National University 680035, Russia, g. Khabarovsk, ul. Tikhookeanskaya, 140; E-mail: 362457061@qq.com.</w:t>
      </w:r>
    </w:p>
    <w:p w:rsidR="00AE7478" w:rsidRPr="00AC5C0E" w:rsidRDefault="00AE7478" w:rsidP="00AE7478">
      <w:pPr>
        <w:spacing w:after="0" w:line="240" w:lineRule="auto"/>
        <w:contextualSpacing/>
        <w:jc w:val="both"/>
        <w:rPr>
          <w:rFonts w:ascii="Times New Roman" w:hAnsi="Times New Roman"/>
          <w:bCs/>
          <w:lang w:val="en-US"/>
        </w:rPr>
      </w:pPr>
    </w:p>
    <w:p w:rsidR="00AE7478" w:rsidRPr="00AC5C0E" w:rsidRDefault="00AE7478" w:rsidP="00AE7478">
      <w:pPr>
        <w:pStyle w:val="ENG1"/>
        <w:rPr>
          <w:sz w:val="22"/>
          <w:szCs w:val="22"/>
        </w:rPr>
      </w:pPr>
      <w:bookmarkStart w:id="52" w:name="_Toc94513349"/>
      <w:r w:rsidRPr="00AC5C0E">
        <w:rPr>
          <w:sz w:val="22"/>
          <w:szCs w:val="22"/>
        </w:rPr>
        <w:t>Lexical means of expressing emotivity (based on the material of the verbal vocabulary of the "Dictionary of Russian dialects of the Amur region")</w:t>
      </w:r>
      <w:bookmarkEnd w:id="52"/>
    </w:p>
    <w:p w:rsidR="00AE7478" w:rsidRPr="00AC5C0E" w:rsidRDefault="00AE7478" w:rsidP="00AE7478">
      <w:pPr>
        <w:spacing w:after="0" w:line="240" w:lineRule="auto"/>
        <w:contextualSpacing/>
        <w:jc w:val="both"/>
        <w:rPr>
          <w:rFonts w:ascii="Times New Roman" w:hAnsi="Times New Roman"/>
          <w:b/>
          <w:bCs/>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bCs/>
          <w:i/>
          <w:iCs/>
          <w:lang w:val="en-US"/>
        </w:rPr>
        <w:t>Abstract.</w:t>
      </w:r>
      <w:r w:rsidRPr="00AC5C0E">
        <w:rPr>
          <w:rFonts w:ascii="Times New Roman" w:hAnsi="Times New Roman"/>
          <w:lang w:val="en-US"/>
        </w:rPr>
        <w:t xml:space="preserve"> This article analyzes the lexical means of expressing emotivity. The subject of the study is emotive verbs in the Russian dialects of the Amur region. The relevance and novelty of the work lies in the fact that the emotivity of verbal vocabulary in dialects is poorly studied; in addition, the Russian dialects of the Amur region are of particular interest for research, since they were formed on the territory of late settlement in the conditions of inter-dialect contact. The article presents the classification of emotive verbs isolated from the "Dictionary of Russian dialects of the Amur region". The study of emotive vocabulary can contribute to the reconstruction of the dialect language picture of the world and the linguistic personality of the dialect speaker.</w:t>
      </w: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i/>
          <w:lang w:val="en-US"/>
        </w:rPr>
        <w:t>Key words</w:t>
      </w:r>
      <w:r w:rsidRPr="00AC5C0E">
        <w:rPr>
          <w:rFonts w:ascii="Times New Roman" w:hAnsi="Times New Roman"/>
          <w:b/>
          <w:lang w:val="en-US"/>
        </w:rPr>
        <w:t>:</w:t>
      </w:r>
      <w:r w:rsidRPr="00AC5C0E">
        <w:rPr>
          <w:rFonts w:ascii="Times New Roman" w:hAnsi="Times New Roman"/>
          <w:lang w:val="en-US"/>
        </w:rPr>
        <w:t xml:space="preserve"> emotivity, verbal vocabulary, dialects, Russian dialects of the Amur region.</w:t>
      </w:r>
    </w:p>
    <w:p w:rsidR="00AE7478" w:rsidRPr="00AC5C0E" w:rsidRDefault="00AE7478" w:rsidP="00AE7478">
      <w:pPr>
        <w:tabs>
          <w:tab w:val="left" w:pos="1710"/>
        </w:tabs>
        <w:suppressAutoHyphens/>
        <w:spacing w:after="0" w:line="240"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40" w:lineRule="auto"/>
        <w:contextualSpacing/>
        <w:jc w:val="both"/>
        <w:rPr>
          <w:rFonts w:ascii="Times New Roman" w:eastAsia="Calibri" w:hAnsi="Times New Roman"/>
        </w:rPr>
      </w:pPr>
      <w:r w:rsidRPr="00AC5C0E">
        <w:rPr>
          <w:rFonts w:ascii="Times New Roman" w:hAnsi="Times New Roman"/>
        </w:rPr>
        <w:t xml:space="preserve">Фан Хайсюй Лексические средства выражения эмотивности (на материале глагольной лексики «Словаря русских говоров Приамурья») </w:t>
      </w:r>
      <w:r w:rsidRPr="00AC5C0E">
        <w:rPr>
          <w:rFonts w:ascii="Times New Roman" w:eastAsia="Calibri" w:hAnsi="Times New Roman"/>
        </w:rPr>
        <w:t xml:space="preserve">// Гуманитарный научный вестник. </w:t>
      </w:r>
      <w:r w:rsidRPr="00AC5C0E">
        <w:rPr>
          <w:rFonts w:ascii="Times New Roman" w:eastAsia="Calibri" w:hAnsi="Times New Roman"/>
          <w:lang w:val="en-US"/>
        </w:rPr>
        <w:t xml:space="preserve">2022. №1. </w:t>
      </w:r>
      <w:r w:rsidRPr="00AC5C0E">
        <w:rPr>
          <w:rFonts w:ascii="Times New Roman" w:eastAsia="Calibri" w:hAnsi="Times New Roman"/>
        </w:rPr>
        <w:t>С</w:t>
      </w:r>
      <w:r w:rsidRPr="00AC5C0E">
        <w:rPr>
          <w:rFonts w:ascii="Times New Roman" w:eastAsia="Calibri" w:hAnsi="Times New Roman"/>
          <w:lang w:val="en-US"/>
        </w:rPr>
        <w:t xml:space="preserve">. </w:t>
      </w:r>
      <w:r w:rsidR="0002179A" w:rsidRPr="00AC5C0E">
        <w:rPr>
          <w:rFonts w:ascii="Times New Roman" w:eastAsia="Calibri" w:hAnsi="Times New Roman"/>
        </w:rPr>
        <w:t>94</w:t>
      </w:r>
      <w:r w:rsidRPr="00AC5C0E">
        <w:rPr>
          <w:rFonts w:ascii="Times New Roman" w:eastAsia="Calibri" w:hAnsi="Times New Roman"/>
          <w:lang w:val="en-US"/>
        </w:rPr>
        <w:t>-</w:t>
      </w:r>
      <w:r w:rsidR="0002179A" w:rsidRPr="00AC5C0E">
        <w:rPr>
          <w:rFonts w:ascii="Times New Roman" w:eastAsia="Calibri" w:hAnsi="Times New Roman"/>
        </w:rPr>
        <w:t>98</w:t>
      </w:r>
      <w:r w:rsidRPr="00AC5C0E">
        <w:rPr>
          <w:rFonts w:ascii="Times New Roman" w:eastAsia="Calibri" w:hAnsi="Times New Roman"/>
          <w:lang w:val="en-US"/>
        </w:rPr>
        <w:t>. URL: http://naukavestnik.ru/doc/2022/01/</w:t>
      </w:r>
      <w:r w:rsidRPr="00AC5C0E">
        <w:rPr>
          <w:rFonts w:ascii="Times New Roman" w:hAnsi="Times New Roman"/>
          <w:lang w:val="en-US"/>
        </w:rPr>
        <w:t>Fang</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C5C0E" w:rsidP="00AE7478">
      <w:pPr>
        <w:suppressAutoHyphens/>
        <w:spacing w:after="0" w:line="240" w:lineRule="auto"/>
        <w:contextualSpacing/>
        <w:jc w:val="both"/>
        <w:rPr>
          <w:rFonts w:ascii="Times New Roman" w:eastAsia="Calibri" w:hAnsi="Times New Roman"/>
          <w:lang w:val="be-BY"/>
        </w:rPr>
      </w:pPr>
      <w:r w:rsidRPr="00AC5C0E">
        <w:rPr>
          <w:rFonts w:ascii="Times New Roman" w:eastAsia="Calibri" w:hAnsi="Times New Roman"/>
          <w:lang w:val="be-BY"/>
        </w:rPr>
        <w:pict>
          <v:rect id="_x0000_i1037" style="width:0;height:1.5pt" o:hralign="center" o:hrstd="t" o:hr="t" fillcolor="#a0a0a0" stroked="f"/>
        </w:pict>
      </w:r>
    </w:p>
    <w:p w:rsidR="00AE7478" w:rsidRPr="00AC5C0E" w:rsidRDefault="00AE7478" w:rsidP="00AE7478">
      <w:pPr>
        <w:suppressAutoHyphens/>
        <w:spacing w:after="0" w:line="240" w:lineRule="auto"/>
        <w:contextualSpacing/>
        <w:jc w:val="both"/>
        <w:rPr>
          <w:rFonts w:ascii="Times New Roman" w:eastAsia="Calibri" w:hAnsi="Times New Roman"/>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lang w:val="en-US"/>
        </w:rPr>
        <w:t>https</w:t>
      </w:r>
      <w:r w:rsidRPr="00AC5C0E">
        <w:rPr>
          <w:rFonts w:ascii="Times New Roman" w:hAnsi="Times New Roman"/>
        </w:rPr>
        <w:t>://</w:t>
      </w:r>
      <w:r w:rsidRPr="00AC5C0E">
        <w:rPr>
          <w:rFonts w:ascii="Times New Roman" w:hAnsi="Times New Roman"/>
          <w:lang w:val="en-US"/>
        </w:rPr>
        <w:t>doi</w:t>
      </w:r>
      <w:r w:rsidRPr="00AC5C0E">
        <w:rPr>
          <w:rFonts w:ascii="Times New Roman" w:hAnsi="Times New Roman"/>
        </w:rPr>
        <w:t>.</w:t>
      </w:r>
      <w:r w:rsidRPr="00AC5C0E">
        <w:rPr>
          <w:rFonts w:ascii="Times New Roman" w:hAnsi="Times New Roman"/>
          <w:lang w:val="en-US"/>
        </w:rPr>
        <w:t>org</w:t>
      </w:r>
      <w:r w:rsidRPr="00AC5C0E">
        <w:rPr>
          <w:rFonts w:ascii="Times New Roman" w:hAnsi="Times New Roman"/>
        </w:rPr>
        <w:t>/10.5281/</w:t>
      </w:r>
      <w:r w:rsidRPr="00AC5C0E">
        <w:rPr>
          <w:rFonts w:ascii="Times New Roman" w:hAnsi="Times New Roman"/>
          <w:lang w:val="en-US"/>
        </w:rPr>
        <w:t>zenodo</w:t>
      </w:r>
      <w:r w:rsidRPr="00AC5C0E">
        <w:rPr>
          <w:rFonts w:ascii="Times New Roman" w:hAnsi="Times New Roman"/>
        </w:rPr>
        <w:t>.5909561</w:t>
      </w:r>
    </w:p>
    <w:p w:rsidR="00AE7478" w:rsidRPr="00AC5C0E" w:rsidRDefault="00AE7478" w:rsidP="00AE7478">
      <w:pPr>
        <w:suppressAutoHyphens/>
        <w:spacing w:after="0" w:line="240" w:lineRule="auto"/>
        <w:contextualSpacing/>
        <w:jc w:val="both"/>
        <w:rPr>
          <w:rFonts w:ascii="Times New Roman" w:hAnsi="Times New Roman"/>
        </w:rPr>
      </w:pPr>
      <w:bookmarkStart w:id="53" w:name="_Toc75802671"/>
      <w:r w:rsidRPr="00AC5C0E">
        <w:rPr>
          <w:rFonts w:ascii="Times New Roman" w:hAnsi="Times New Roman"/>
        </w:rPr>
        <w:t>УДК 81</w:t>
      </w:r>
    </w:p>
    <w:p w:rsidR="00AE7478" w:rsidRPr="00AC5C0E" w:rsidRDefault="00AE7478" w:rsidP="00AE7478">
      <w:pPr>
        <w:suppressAutoHyphens/>
        <w:spacing w:after="0" w:line="240" w:lineRule="auto"/>
        <w:contextualSpacing/>
        <w:jc w:val="both"/>
        <w:rPr>
          <w:rFonts w:ascii="Times New Roman" w:hAnsi="Times New Roman"/>
        </w:rPr>
      </w:pPr>
    </w:p>
    <w:p w:rsidR="00AE7478" w:rsidRPr="00AC5C0E" w:rsidRDefault="00AE7478" w:rsidP="00AE7478">
      <w:pPr>
        <w:pStyle w:val="2"/>
        <w:rPr>
          <w:sz w:val="22"/>
          <w:szCs w:val="22"/>
        </w:rPr>
      </w:pPr>
      <w:bookmarkStart w:id="54" w:name="_Toc94513303"/>
      <w:r w:rsidRPr="00AC5C0E">
        <w:rPr>
          <w:sz w:val="22"/>
          <w:szCs w:val="22"/>
        </w:rPr>
        <w:t>Челак Е.А., Шитова А.И.</w:t>
      </w:r>
      <w:bookmarkEnd w:id="54"/>
    </w:p>
    <w:p w:rsidR="00AE7478" w:rsidRPr="00AC5C0E" w:rsidRDefault="00AE7478" w:rsidP="00AE7478">
      <w:pPr>
        <w:suppressAutoHyphens/>
        <w:spacing w:after="0" w:line="240" w:lineRule="auto"/>
        <w:contextualSpacing/>
        <w:jc w:val="both"/>
        <w:rPr>
          <w:rFonts w:ascii="Times New Roman" w:hAnsi="Times New Roman"/>
          <w:b/>
          <w:bCs/>
        </w:rPr>
      </w:pPr>
    </w:p>
    <w:p w:rsidR="00AE7478" w:rsidRPr="00AC5C0E" w:rsidRDefault="00AE7478" w:rsidP="00AE7478">
      <w:pPr>
        <w:suppressAutoHyphens/>
        <w:spacing w:after="0" w:line="240" w:lineRule="auto"/>
        <w:contextualSpacing/>
        <w:jc w:val="both"/>
        <w:rPr>
          <w:rFonts w:ascii="Times New Roman" w:hAnsi="Times New Roman"/>
          <w:lang w:val="de-DE"/>
        </w:rPr>
      </w:pPr>
      <w:r w:rsidRPr="00AC5C0E">
        <w:rPr>
          <w:rFonts w:ascii="Times New Roman" w:hAnsi="Times New Roman"/>
          <w:i/>
          <w:iCs/>
        </w:rPr>
        <w:t xml:space="preserve">Челак Елена Анатольевна, </w:t>
      </w:r>
      <w:r w:rsidRPr="00AC5C0E">
        <w:rPr>
          <w:rFonts w:ascii="Times New Roman" w:hAnsi="Times New Roman"/>
          <w:iCs/>
        </w:rPr>
        <w:t xml:space="preserve">кандидат филологических наук, доцент Высшей школы языкознания и журналистики, Югорский государственный университет, Россия, 628012, г. Ханты-Мансийск, улица Чехова, 16. </w:t>
      </w:r>
      <w:r w:rsidRPr="00AC5C0E">
        <w:rPr>
          <w:rFonts w:ascii="Times New Roman" w:hAnsi="Times New Roman"/>
          <w:iCs/>
          <w:lang w:val="de-DE"/>
        </w:rPr>
        <w:t>E-mail: savelana@rambler.ru.</w:t>
      </w:r>
    </w:p>
    <w:p w:rsidR="00AE7478" w:rsidRPr="00AC5C0E" w:rsidRDefault="00AE7478" w:rsidP="00AE7478">
      <w:pPr>
        <w:suppressAutoHyphens/>
        <w:spacing w:after="0" w:line="240" w:lineRule="auto"/>
        <w:contextualSpacing/>
        <w:jc w:val="both"/>
        <w:rPr>
          <w:rFonts w:ascii="Times New Roman" w:hAnsi="Times New Roman"/>
          <w:lang w:val="de-DE"/>
        </w:rPr>
      </w:pPr>
      <w:r w:rsidRPr="00AC5C0E">
        <w:rPr>
          <w:rFonts w:ascii="Times New Roman" w:hAnsi="Times New Roman"/>
          <w:i/>
          <w:iCs/>
        </w:rPr>
        <w:t xml:space="preserve">Шитова Анастасия Игоревна, </w:t>
      </w:r>
      <w:r w:rsidRPr="00AC5C0E">
        <w:rPr>
          <w:rFonts w:ascii="Times New Roman" w:hAnsi="Times New Roman"/>
          <w:iCs/>
        </w:rPr>
        <w:t xml:space="preserve">Югорский государственный университет, Россия, 628012, г. Ханты-Мансийск, улица Чехова, 16. </w:t>
      </w:r>
      <w:r w:rsidRPr="00AC5C0E">
        <w:rPr>
          <w:rFonts w:ascii="Times New Roman" w:hAnsi="Times New Roman"/>
          <w:iCs/>
          <w:lang w:val="de-DE"/>
        </w:rPr>
        <w:t>E-mail: anastasiamizukich@gmail.com.</w:t>
      </w:r>
    </w:p>
    <w:p w:rsidR="00AE7478" w:rsidRPr="00AC5C0E" w:rsidRDefault="00AE7478" w:rsidP="00AE7478">
      <w:pPr>
        <w:suppressAutoHyphens/>
        <w:spacing w:after="0" w:line="240" w:lineRule="auto"/>
        <w:contextualSpacing/>
        <w:jc w:val="both"/>
        <w:rPr>
          <w:rFonts w:ascii="Times New Roman" w:hAnsi="Times New Roman"/>
          <w:b/>
          <w:lang w:val="de-DE"/>
        </w:rPr>
      </w:pPr>
    </w:p>
    <w:p w:rsidR="00AE7478" w:rsidRPr="00AC5C0E" w:rsidRDefault="00AE7478" w:rsidP="00AE7478">
      <w:pPr>
        <w:pStyle w:val="1"/>
        <w:rPr>
          <w:sz w:val="22"/>
          <w:szCs w:val="22"/>
        </w:rPr>
      </w:pPr>
      <w:bookmarkStart w:id="55" w:name="_Toc94513304"/>
      <w:r w:rsidRPr="00AC5C0E">
        <w:rPr>
          <w:sz w:val="22"/>
          <w:szCs w:val="22"/>
        </w:rPr>
        <w:t>Сленг участников текстовых ролевых игр</w:t>
      </w:r>
      <w:bookmarkEnd w:id="55"/>
    </w:p>
    <w:bookmarkEnd w:id="53"/>
    <w:p w:rsidR="00AE7478" w:rsidRPr="00AC5C0E" w:rsidRDefault="00AE7478" w:rsidP="00AE7478">
      <w:pPr>
        <w:suppressAutoHyphens/>
        <w:spacing w:after="0" w:line="240" w:lineRule="auto"/>
        <w:contextualSpacing/>
        <w:jc w:val="both"/>
        <w:rPr>
          <w:rFonts w:ascii="Times New Roman" w:hAnsi="Times New Roman"/>
          <w:b/>
          <w:bCs/>
          <w:i/>
          <w:iCs/>
        </w:rPr>
      </w:pPr>
    </w:p>
    <w:p w:rsidR="00AE7478" w:rsidRPr="00AC5C0E" w:rsidRDefault="00AE7478" w:rsidP="00AE7478">
      <w:pPr>
        <w:suppressAutoHyphens/>
        <w:spacing w:after="0" w:line="240" w:lineRule="auto"/>
        <w:contextualSpacing/>
        <w:jc w:val="both"/>
        <w:rPr>
          <w:rFonts w:ascii="Times New Roman" w:hAnsi="Times New Roman"/>
        </w:rPr>
      </w:pPr>
      <w:r w:rsidRPr="00AC5C0E">
        <w:rPr>
          <w:rFonts w:ascii="Times New Roman" w:hAnsi="Times New Roman"/>
          <w:b/>
          <w:bCs/>
          <w:i/>
          <w:iCs/>
        </w:rPr>
        <w:t>Аннотация.</w:t>
      </w:r>
      <w:r w:rsidRPr="00AC5C0E">
        <w:rPr>
          <w:rFonts w:ascii="Times New Roman" w:hAnsi="Times New Roman"/>
        </w:rPr>
        <w:t xml:space="preserve"> Исследование посвящено особенностям сленга участников российских текстовых ролевых игр как нового явления в сфере онлайн-досуга. Анализ материала, полученного авторами непосредственно в процессе игры, позволил определить источники появления сленговых единиц в речи «ролевиков», а также классифицировать сленгизмы по лексико-семантическим группам. В заключении делаются выводы о том, что лексика субкультуры текстовых ролевиков разнообразна за счёт семантики слов и их формы, она вбирает в себя слова из других сленгов, при этом сохраняя индивидуальность. Новизна объекта изучения открывает перспективы дельнейших исследований феномена текстовых ролевых игр и с позиции других языковых аспектов, что позволит не только получить дополнительное представление о языковых явлениях в сленге субкультур, но и расширит знания о системе современного русского языка. </w:t>
      </w:r>
    </w:p>
    <w:p w:rsidR="00AE7478" w:rsidRPr="00AC5C0E" w:rsidRDefault="00AE7478" w:rsidP="00AE7478">
      <w:pPr>
        <w:suppressAutoHyphens/>
        <w:spacing w:after="0" w:line="240" w:lineRule="auto"/>
        <w:contextualSpacing/>
        <w:jc w:val="both"/>
        <w:rPr>
          <w:rFonts w:ascii="Times New Roman" w:hAnsi="Times New Roman"/>
        </w:rPr>
      </w:pPr>
      <w:r w:rsidRPr="00AC5C0E">
        <w:rPr>
          <w:rFonts w:ascii="Times New Roman" w:hAnsi="Times New Roman"/>
          <w:b/>
          <w:bCs/>
          <w:i/>
          <w:iCs/>
        </w:rPr>
        <w:t xml:space="preserve">Ключевые слова: </w:t>
      </w:r>
      <w:r w:rsidRPr="00AC5C0E">
        <w:rPr>
          <w:rFonts w:ascii="Times New Roman" w:hAnsi="Times New Roman"/>
        </w:rPr>
        <w:t>сленг, текстовая ролевая игра, досуг, социальные сети, фан-творчество, проза.</w:t>
      </w:r>
    </w:p>
    <w:p w:rsidR="00AE7478" w:rsidRPr="00AC5C0E" w:rsidRDefault="00AE7478" w:rsidP="00AE7478">
      <w:pPr>
        <w:suppressAutoHyphens/>
        <w:spacing w:after="0" w:line="240" w:lineRule="auto"/>
        <w:contextualSpacing/>
        <w:jc w:val="both"/>
        <w:rPr>
          <w:rFonts w:ascii="Times New Roman" w:hAnsi="Times New Roman"/>
        </w:rPr>
      </w:pPr>
    </w:p>
    <w:p w:rsidR="00AE7478" w:rsidRPr="00AC5C0E" w:rsidRDefault="00AE7478" w:rsidP="00AE7478">
      <w:pPr>
        <w:pStyle w:val="ENG"/>
        <w:rPr>
          <w:sz w:val="22"/>
          <w:szCs w:val="22"/>
        </w:rPr>
      </w:pPr>
      <w:bookmarkStart w:id="56" w:name="_Toc94513350"/>
      <w:r w:rsidRPr="00AC5C0E">
        <w:rPr>
          <w:sz w:val="22"/>
          <w:szCs w:val="22"/>
        </w:rPr>
        <w:t>Chelak E.A., Shitova A.I.</w:t>
      </w:r>
      <w:bookmarkEnd w:id="56"/>
    </w:p>
    <w:p w:rsidR="00AE7478" w:rsidRPr="00AC5C0E" w:rsidRDefault="00AE7478" w:rsidP="00AE7478">
      <w:pPr>
        <w:suppressAutoHyphens/>
        <w:spacing w:after="0" w:line="240" w:lineRule="auto"/>
        <w:contextualSpacing/>
        <w:jc w:val="both"/>
        <w:rPr>
          <w:rFonts w:ascii="Times New Roman" w:hAnsi="Times New Roman"/>
          <w:b/>
          <w:bCs/>
          <w:lang w:val="en-US"/>
        </w:rPr>
      </w:pPr>
    </w:p>
    <w:p w:rsidR="00AE7478" w:rsidRPr="00AC5C0E" w:rsidRDefault="00AE7478" w:rsidP="00AE7478">
      <w:pPr>
        <w:suppressAutoHyphens/>
        <w:spacing w:after="0" w:line="240" w:lineRule="auto"/>
        <w:contextualSpacing/>
        <w:jc w:val="both"/>
        <w:rPr>
          <w:rFonts w:ascii="Times New Roman" w:hAnsi="Times New Roman"/>
          <w:lang w:val="de-DE"/>
        </w:rPr>
      </w:pPr>
      <w:r w:rsidRPr="00AC5C0E">
        <w:rPr>
          <w:rFonts w:ascii="Times New Roman" w:hAnsi="Times New Roman"/>
          <w:i/>
          <w:iCs/>
          <w:lang w:val="en-US"/>
        </w:rPr>
        <w:t xml:space="preserve">Chelak Elena Anatolyevna, </w:t>
      </w:r>
      <w:r w:rsidRPr="00AC5C0E">
        <w:rPr>
          <w:rFonts w:ascii="Times New Roman" w:hAnsi="Times New Roman"/>
          <w:iCs/>
          <w:lang w:val="en-US"/>
        </w:rPr>
        <w:t xml:space="preserve">Candidate of Philological Sciences, Associate Professor of the Department of Russian Language and Literature, Ugra State University, Russia, 628012, Khanty-Mansiysk, Chekhov st., 16. </w:t>
      </w:r>
      <w:r w:rsidRPr="00AC5C0E">
        <w:rPr>
          <w:rFonts w:ascii="Times New Roman" w:hAnsi="Times New Roman"/>
          <w:iCs/>
          <w:lang w:val="de-DE"/>
        </w:rPr>
        <w:t>E-mail: savelana@rambler.ru</w:t>
      </w:r>
      <w:r w:rsidRPr="00AC5C0E">
        <w:rPr>
          <w:rFonts w:ascii="Times New Roman" w:hAnsi="Times New Roman"/>
          <w:lang w:val="de-DE"/>
        </w:rPr>
        <w:t>.</w:t>
      </w:r>
    </w:p>
    <w:p w:rsidR="00AE7478" w:rsidRPr="00AC5C0E" w:rsidRDefault="00AE7478" w:rsidP="00AE7478">
      <w:pPr>
        <w:suppressAutoHyphens/>
        <w:spacing w:after="0" w:line="240" w:lineRule="auto"/>
        <w:contextualSpacing/>
        <w:jc w:val="both"/>
        <w:rPr>
          <w:rFonts w:ascii="Times New Roman" w:hAnsi="Times New Roman"/>
          <w:lang w:val="de-DE"/>
        </w:rPr>
      </w:pPr>
      <w:r w:rsidRPr="00AC5C0E">
        <w:rPr>
          <w:rFonts w:ascii="Times New Roman" w:hAnsi="Times New Roman"/>
          <w:i/>
          <w:iCs/>
          <w:lang w:val="en-US"/>
        </w:rPr>
        <w:t xml:space="preserve">Shitova Anastasiya Igorevna, </w:t>
      </w:r>
      <w:r w:rsidRPr="00AC5C0E">
        <w:rPr>
          <w:rFonts w:ascii="Times New Roman" w:hAnsi="Times New Roman"/>
          <w:iCs/>
          <w:lang w:val="en-US"/>
        </w:rPr>
        <w:t xml:space="preserve">Ugra State University, Russia, 628012, Khanty-Mansiysk, Chekhov st., 16. </w:t>
      </w:r>
      <w:r w:rsidRPr="00AC5C0E">
        <w:rPr>
          <w:rFonts w:ascii="Times New Roman" w:hAnsi="Times New Roman"/>
          <w:iCs/>
          <w:lang w:val="de-DE"/>
        </w:rPr>
        <w:t>E-mail: anastasiamizukich@gmail.com</w:t>
      </w:r>
      <w:r w:rsidRPr="00AC5C0E">
        <w:rPr>
          <w:rFonts w:ascii="Times New Roman" w:hAnsi="Times New Roman"/>
          <w:lang w:val="de-DE"/>
        </w:rPr>
        <w:t>.</w:t>
      </w:r>
    </w:p>
    <w:p w:rsidR="00AE7478" w:rsidRPr="00AC5C0E" w:rsidRDefault="00AE7478" w:rsidP="00AE7478">
      <w:pPr>
        <w:suppressAutoHyphens/>
        <w:spacing w:after="0" w:line="240" w:lineRule="auto"/>
        <w:contextualSpacing/>
        <w:jc w:val="both"/>
        <w:rPr>
          <w:rFonts w:ascii="Times New Roman" w:hAnsi="Times New Roman"/>
          <w:b/>
          <w:lang w:val="de-DE"/>
        </w:rPr>
      </w:pPr>
    </w:p>
    <w:p w:rsidR="00AE7478" w:rsidRPr="00AC5C0E" w:rsidRDefault="00AE7478" w:rsidP="00AE7478">
      <w:pPr>
        <w:pStyle w:val="ENG1"/>
        <w:rPr>
          <w:sz w:val="22"/>
          <w:szCs w:val="22"/>
        </w:rPr>
      </w:pPr>
      <w:bookmarkStart w:id="57" w:name="_Toc94513351"/>
      <w:r w:rsidRPr="00AC5C0E">
        <w:rPr>
          <w:sz w:val="22"/>
          <w:szCs w:val="22"/>
        </w:rPr>
        <w:t>Slang of participants in text role-playing games</w:t>
      </w:r>
      <w:bookmarkEnd w:id="57"/>
    </w:p>
    <w:p w:rsidR="00AE7478" w:rsidRPr="00AC5C0E" w:rsidRDefault="00AE7478" w:rsidP="00AE7478">
      <w:pPr>
        <w:suppressAutoHyphens/>
        <w:spacing w:after="0" w:line="240" w:lineRule="auto"/>
        <w:contextualSpacing/>
        <w:jc w:val="both"/>
        <w:rPr>
          <w:rFonts w:ascii="Times New Roman" w:hAnsi="Times New Roman"/>
          <w:lang w:val="en-US"/>
        </w:rPr>
      </w:pPr>
    </w:p>
    <w:p w:rsidR="00AE7478" w:rsidRPr="00AC5C0E" w:rsidRDefault="00AE7478" w:rsidP="00AE7478">
      <w:pPr>
        <w:suppressAutoHyphens/>
        <w:spacing w:after="0" w:line="240" w:lineRule="auto"/>
        <w:contextualSpacing/>
        <w:jc w:val="both"/>
        <w:rPr>
          <w:rFonts w:ascii="Times New Roman" w:hAnsi="Times New Roman"/>
          <w:lang w:val="en-US"/>
        </w:rPr>
      </w:pPr>
      <w:r w:rsidRPr="00AC5C0E">
        <w:rPr>
          <w:rFonts w:ascii="Times New Roman" w:hAnsi="Times New Roman"/>
          <w:b/>
          <w:i/>
          <w:lang w:val="en-US"/>
        </w:rPr>
        <w:t>Abstract.</w:t>
      </w:r>
      <w:r w:rsidRPr="00AC5C0E">
        <w:rPr>
          <w:rFonts w:ascii="Times New Roman" w:hAnsi="Times New Roman"/>
          <w:lang w:val="en-US"/>
        </w:rPr>
        <w:t xml:space="preserve"> The study is devoted to the peculiarities of the slang of participants in Russian text role-playing games as a new phenomenon in the field of online leisure. The analysis of the material obtained by the authors directly during the game allowed us to determine the sources of the appearance of slang units in the speech of "role players", as well as classify slangisms by lexico-semantic groups. In conclusion, it is concluded that the vocabulary of the subculture of text role-players is diverse due to the semantics of words and their forms, it absorbs words from other slangs, while maintaining individuality. The novelty of the object of study opens up prospects for the most effective research of the phenomenon of text role-playing games from the perspective of other linguistic aspects, which will not only provide additional insight into linguistic phenomena in subcultural slang, but also expand knowledge about the system of modern Russian.</w:t>
      </w:r>
    </w:p>
    <w:p w:rsidR="00AE7478" w:rsidRPr="00AC5C0E" w:rsidRDefault="00AE7478" w:rsidP="00AE7478">
      <w:pPr>
        <w:suppressAutoHyphens/>
        <w:spacing w:after="0" w:line="240" w:lineRule="auto"/>
        <w:contextualSpacing/>
        <w:jc w:val="both"/>
        <w:rPr>
          <w:rFonts w:ascii="Times New Roman" w:hAnsi="Times New Roman"/>
          <w:lang w:val="en-US"/>
        </w:rPr>
      </w:pPr>
      <w:r w:rsidRPr="00AC5C0E">
        <w:rPr>
          <w:rFonts w:ascii="Times New Roman" w:hAnsi="Times New Roman"/>
          <w:b/>
          <w:i/>
          <w:lang w:val="en-US"/>
        </w:rPr>
        <w:t>Key words:</w:t>
      </w:r>
      <w:r w:rsidRPr="00AC5C0E">
        <w:rPr>
          <w:rFonts w:ascii="Times New Roman" w:hAnsi="Times New Roman"/>
          <w:lang w:val="en-US"/>
        </w:rPr>
        <w:t xml:space="preserve"> slang, text role-playing, leisure, social networks, fan creativity, prose.</w:t>
      </w:r>
    </w:p>
    <w:p w:rsidR="00AE7478" w:rsidRPr="00AC5C0E" w:rsidRDefault="00AE7478" w:rsidP="00AE7478">
      <w:pPr>
        <w:suppressAutoHyphens/>
        <w:spacing w:after="0" w:line="240" w:lineRule="auto"/>
        <w:contextualSpacing/>
        <w:jc w:val="both"/>
        <w:rPr>
          <w:rFonts w:ascii="Times New Roman" w:eastAsia="Calibri" w:hAnsi="Times New Roman"/>
          <w:lang w:val="en-US"/>
        </w:rPr>
      </w:pPr>
    </w:p>
    <w:p w:rsidR="00AE7478" w:rsidRPr="00AC5C0E" w:rsidRDefault="00AE7478" w:rsidP="00AE7478">
      <w:pPr>
        <w:tabs>
          <w:tab w:val="left" w:pos="1710"/>
        </w:tabs>
        <w:suppressAutoHyphens/>
        <w:spacing w:after="0" w:line="240"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40" w:lineRule="auto"/>
        <w:contextualSpacing/>
        <w:jc w:val="both"/>
        <w:rPr>
          <w:rFonts w:ascii="Times New Roman" w:eastAsia="Calibri" w:hAnsi="Times New Roman"/>
        </w:rPr>
      </w:pPr>
      <w:r w:rsidRPr="00AC5C0E">
        <w:rPr>
          <w:rFonts w:ascii="Times New Roman" w:hAnsi="Times New Roman"/>
        </w:rPr>
        <w:t xml:space="preserve">Челак Е.А., Шитова А.И. Сленг участников текстовых ролевых игр </w:t>
      </w:r>
      <w:r w:rsidRPr="00AC5C0E">
        <w:rPr>
          <w:rFonts w:ascii="Times New Roman" w:eastAsia="Calibri" w:hAnsi="Times New Roman"/>
        </w:rPr>
        <w:t xml:space="preserve">// Гуманитарный научный вестник. </w:t>
      </w:r>
      <w:r w:rsidRPr="00AC5C0E">
        <w:rPr>
          <w:rFonts w:ascii="Times New Roman" w:eastAsia="Calibri" w:hAnsi="Times New Roman"/>
          <w:lang w:val="en-US"/>
        </w:rPr>
        <w:t xml:space="preserve">2022. №1. </w:t>
      </w:r>
      <w:r w:rsidRPr="00AC5C0E">
        <w:rPr>
          <w:rFonts w:ascii="Times New Roman" w:eastAsia="Calibri" w:hAnsi="Times New Roman"/>
        </w:rPr>
        <w:t>С</w:t>
      </w:r>
      <w:r w:rsidRPr="00AC5C0E">
        <w:rPr>
          <w:rFonts w:ascii="Times New Roman" w:eastAsia="Calibri" w:hAnsi="Times New Roman"/>
          <w:lang w:val="en-US"/>
        </w:rPr>
        <w:t xml:space="preserve">. </w:t>
      </w:r>
      <w:r w:rsidR="0002179A" w:rsidRPr="00AC5C0E">
        <w:rPr>
          <w:rFonts w:ascii="Times New Roman" w:eastAsia="Calibri" w:hAnsi="Times New Roman"/>
        </w:rPr>
        <w:t>99-104</w:t>
      </w:r>
      <w:r w:rsidRPr="00AC5C0E">
        <w:rPr>
          <w:rFonts w:ascii="Times New Roman" w:eastAsia="Calibri" w:hAnsi="Times New Roman"/>
          <w:lang w:val="en-US"/>
        </w:rPr>
        <w:t>. URL: http://naukavestnik.ru/doc/2022/01/</w:t>
      </w:r>
      <w:r w:rsidRPr="00AC5C0E">
        <w:rPr>
          <w:rFonts w:ascii="Times New Roman" w:hAnsi="Times New Roman"/>
          <w:lang w:val="en-US"/>
        </w:rPr>
        <w:t>Chelak</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C5C0E" w:rsidP="00AE7478">
      <w:pPr>
        <w:suppressAutoHyphens/>
        <w:spacing w:after="0" w:line="240" w:lineRule="auto"/>
        <w:contextualSpacing/>
        <w:jc w:val="both"/>
        <w:rPr>
          <w:rFonts w:ascii="Times New Roman" w:eastAsia="Calibri" w:hAnsi="Times New Roman"/>
        </w:rPr>
      </w:pPr>
      <w:r w:rsidRPr="00AC5C0E">
        <w:rPr>
          <w:rFonts w:ascii="Times New Roman" w:eastAsia="Calibri" w:hAnsi="Times New Roman"/>
          <w:lang w:val="be-BY"/>
        </w:rPr>
        <w:pict>
          <v:rect id="_x0000_i1038" style="width:0;height:1.5pt" o:hralign="center" o:hrstd="t" o:hr="t" fillcolor="#a0a0a0" stroked="f"/>
        </w:pict>
      </w:r>
    </w:p>
    <w:p w:rsidR="00AE7478" w:rsidRPr="00AC5C0E" w:rsidRDefault="00AE7478" w:rsidP="00AE7478">
      <w:pPr>
        <w:suppressAutoHyphens/>
        <w:spacing w:after="0" w:line="221" w:lineRule="auto"/>
        <w:contextualSpacing/>
        <w:jc w:val="both"/>
        <w:rPr>
          <w:rFonts w:ascii="Times New Roman" w:eastAsia="Calibri" w:hAnsi="Times New Roman" w:cs="Times New Roman"/>
          <w:lang w:val="en-US"/>
        </w:rPr>
      </w:pPr>
    </w:p>
    <w:p w:rsidR="00AE7478" w:rsidRPr="00AC5C0E" w:rsidRDefault="00AE7478" w:rsidP="00AE7478">
      <w:pPr>
        <w:spacing w:after="0" w:line="240" w:lineRule="auto"/>
        <w:jc w:val="both"/>
        <w:rPr>
          <w:rFonts w:ascii="Times New Roman" w:hAnsi="Times New Roman"/>
          <w:lang w:val="en-US"/>
        </w:rPr>
      </w:pPr>
      <w:r w:rsidRPr="00AC5C0E">
        <w:rPr>
          <w:rFonts w:ascii="Times New Roman" w:hAnsi="Times New Roman"/>
          <w:lang w:val="en-US"/>
        </w:rPr>
        <w:t>https://doi.org/10.5281/zenodo.5909679</w:t>
      </w:r>
    </w:p>
    <w:p w:rsidR="00AE7478" w:rsidRPr="00AC5C0E" w:rsidRDefault="00AE7478" w:rsidP="00AE7478">
      <w:pPr>
        <w:suppressAutoHyphens/>
        <w:spacing w:after="0" w:line="240" w:lineRule="auto"/>
        <w:contextualSpacing/>
        <w:jc w:val="both"/>
        <w:rPr>
          <w:rFonts w:ascii="Times New Roman" w:hAnsi="Times New Roman"/>
          <w:lang w:val="en-US"/>
        </w:rPr>
      </w:pPr>
      <w:r w:rsidRPr="00AC5C0E">
        <w:rPr>
          <w:rFonts w:ascii="Times New Roman" w:hAnsi="Times New Roman"/>
        </w:rPr>
        <w:t>УДК</w:t>
      </w:r>
      <w:r w:rsidRPr="00AC5C0E">
        <w:rPr>
          <w:rFonts w:ascii="Times New Roman" w:hAnsi="Times New Roman"/>
          <w:lang w:val="en-US"/>
        </w:rPr>
        <w:t xml:space="preserve"> 304</w:t>
      </w:r>
    </w:p>
    <w:p w:rsidR="00AE7478" w:rsidRPr="00AC5C0E" w:rsidRDefault="00AE7478" w:rsidP="00AE7478">
      <w:pPr>
        <w:suppressAutoHyphens/>
        <w:spacing w:after="0" w:line="240" w:lineRule="auto"/>
        <w:contextualSpacing/>
        <w:jc w:val="both"/>
        <w:rPr>
          <w:rFonts w:ascii="Times New Roman" w:hAnsi="Times New Roman"/>
          <w:lang w:val="en-US"/>
        </w:rPr>
      </w:pPr>
    </w:p>
    <w:p w:rsidR="00AE7478" w:rsidRPr="00AC5C0E" w:rsidRDefault="00AE7478" w:rsidP="00AE7478">
      <w:pPr>
        <w:pStyle w:val="2"/>
        <w:rPr>
          <w:sz w:val="22"/>
          <w:szCs w:val="22"/>
        </w:rPr>
      </w:pPr>
      <w:bookmarkStart w:id="58" w:name="_Toc94513308"/>
      <w:r w:rsidRPr="00AC5C0E">
        <w:rPr>
          <w:sz w:val="22"/>
          <w:szCs w:val="22"/>
        </w:rPr>
        <w:t>Белов В.И.</w:t>
      </w:r>
      <w:bookmarkEnd w:id="58"/>
    </w:p>
    <w:p w:rsidR="00AE7478" w:rsidRPr="00AC5C0E" w:rsidRDefault="00AE7478" w:rsidP="00AE7478">
      <w:pPr>
        <w:suppressAutoHyphens/>
        <w:spacing w:after="0" w:line="240" w:lineRule="auto"/>
        <w:contextualSpacing/>
        <w:jc w:val="both"/>
        <w:rPr>
          <w:rFonts w:ascii="Times New Roman" w:hAnsi="Times New Roman"/>
          <w:b/>
        </w:rPr>
      </w:pPr>
    </w:p>
    <w:p w:rsidR="00AE7478" w:rsidRPr="00AC5C0E" w:rsidRDefault="00AE7478" w:rsidP="00AE7478">
      <w:pPr>
        <w:suppressAutoHyphens/>
        <w:spacing w:after="0" w:line="240" w:lineRule="auto"/>
        <w:contextualSpacing/>
        <w:jc w:val="both"/>
        <w:rPr>
          <w:rFonts w:ascii="Times New Roman" w:hAnsi="Times New Roman"/>
        </w:rPr>
      </w:pPr>
      <w:r w:rsidRPr="00AC5C0E">
        <w:rPr>
          <w:rFonts w:ascii="Times New Roman" w:hAnsi="Times New Roman"/>
          <w:i/>
          <w:iCs/>
        </w:rPr>
        <w:t>Белов Вячеслав Иванович</w:t>
      </w:r>
      <w:r w:rsidRPr="00AC5C0E">
        <w:rPr>
          <w:rFonts w:ascii="Times New Roman" w:hAnsi="Times New Roman"/>
          <w:iCs/>
        </w:rPr>
        <w:t>,</w:t>
      </w:r>
      <w:r w:rsidRPr="00AC5C0E">
        <w:rPr>
          <w:rFonts w:ascii="Times New Roman" w:hAnsi="Times New Roman"/>
        </w:rPr>
        <w:t xml:space="preserve"> кандидат философских наук, доцент, Национальный исследовательский ядерный университет «МИФИ», Россия, 115409, Москва, Каширское шоссе, д. 31. </w:t>
      </w:r>
      <w:r w:rsidRPr="00AC5C0E">
        <w:rPr>
          <w:rFonts w:ascii="Times New Roman" w:hAnsi="Times New Roman"/>
          <w:lang w:val="en-US"/>
        </w:rPr>
        <w:t>E</w:t>
      </w:r>
      <w:r w:rsidRPr="00AC5C0E">
        <w:rPr>
          <w:rFonts w:ascii="Times New Roman" w:hAnsi="Times New Roman"/>
        </w:rPr>
        <w:t>-</w:t>
      </w:r>
      <w:r w:rsidRPr="00AC5C0E">
        <w:rPr>
          <w:rFonts w:ascii="Times New Roman" w:hAnsi="Times New Roman"/>
          <w:lang w:val="en-US"/>
        </w:rPr>
        <w:t>mail</w:t>
      </w:r>
      <w:r w:rsidRPr="00AC5C0E">
        <w:rPr>
          <w:rFonts w:ascii="Times New Roman" w:hAnsi="Times New Roman"/>
        </w:rPr>
        <w:t xml:space="preserve">: </w:t>
      </w:r>
      <w:r w:rsidRPr="00AC5C0E">
        <w:rPr>
          <w:rFonts w:ascii="Times New Roman" w:hAnsi="Times New Roman"/>
          <w:lang w:val="en-US"/>
        </w:rPr>
        <w:t>slawa</w:t>
      </w:r>
      <w:r w:rsidRPr="00AC5C0E">
        <w:rPr>
          <w:rFonts w:ascii="Times New Roman" w:hAnsi="Times New Roman"/>
        </w:rPr>
        <w:t>289@</w:t>
      </w:r>
      <w:r w:rsidRPr="00AC5C0E">
        <w:rPr>
          <w:rFonts w:ascii="Times New Roman" w:hAnsi="Times New Roman"/>
          <w:lang w:val="en-US"/>
        </w:rPr>
        <w:t>yandex</w:t>
      </w:r>
      <w:r w:rsidRPr="00AC5C0E">
        <w:rPr>
          <w:rFonts w:ascii="Times New Roman" w:hAnsi="Times New Roman"/>
        </w:rPr>
        <w:t>.</w:t>
      </w:r>
      <w:r w:rsidRPr="00AC5C0E">
        <w:rPr>
          <w:rFonts w:ascii="Times New Roman" w:hAnsi="Times New Roman"/>
          <w:lang w:val="en-US"/>
        </w:rPr>
        <w:t>ru</w:t>
      </w:r>
      <w:r w:rsidRPr="00AC5C0E">
        <w:rPr>
          <w:rFonts w:ascii="Times New Roman" w:hAnsi="Times New Roman"/>
        </w:rPr>
        <w:t>.</w:t>
      </w:r>
    </w:p>
    <w:p w:rsidR="00AE7478" w:rsidRPr="00AC5C0E" w:rsidRDefault="00AE7478" w:rsidP="00AE7478">
      <w:pPr>
        <w:suppressAutoHyphens/>
        <w:spacing w:after="0" w:line="240" w:lineRule="auto"/>
        <w:contextualSpacing/>
        <w:jc w:val="both"/>
        <w:rPr>
          <w:rFonts w:ascii="Times New Roman" w:hAnsi="Times New Roman"/>
        </w:rPr>
      </w:pPr>
    </w:p>
    <w:p w:rsidR="00AE7478" w:rsidRPr="00AC5C0E" w:rsidRDefault="00AE7478" w:rsidP="00AE7478">
      <w:pPr>
        <w:pStyle w:val="1"/>
        <w:rPr>
          <w:sz w:val="22"/>
          <w:szCs w:val="22"/>
        </w:rPr>
      </w:pPr>
      <w:bookmarkStart w:id="59" w:name="_Toc94513309"/>
      <w:r w:rsidRPr="00AC5C0E">
        <w:rPr>
          <w:sz w:val="22"/>
          <w:szCs w:val="22"/>
        </w:rPr>
        <w:t>Оправдание лицемерия</w:t>
      </w:r>
      <w:bookmarkEnd w:id="59"/>
    </w:p>
    <w:p w:rsidR="00AE7478" w:rsidRPr="00AC5C0E" w:rsidRDefault="00AE7478" w:rsidP="00AE7478">
      <w:pPr>
        <w:suppressAutoHyphens/>
        <w:spacing w:after="0" w:line="240" w:lineRule="auto"/>
        <w:contextualSpacing/>
        <w:jc w:val="both"/>
        <w:rPr>
          <w:rFonts w:ascii="Times New Roman" w:hAnsi="Times New Roman"/>
          <w:b/>
        </w:rPr>
      </w:pPr>
    </w:p>
    <w:p w:rsidR="00AE7478" w:rsidRPr="00AC5C0E" w:rsidRDefault="00AE7478" w:rsidP="00AE7478">
      <w:pPr>
        <w:suppressAutoHyphens/>
        <w:spacing w:after="0" w:line="240" w:lineRule="auto"/>
        <w:contextualSpacing/>
        <w:jc w:val="both"/>
        <w:rPr>
          <w:rFonts w:ascii="Times New Roman" w:hAnsi="Times New Roman"/>
        </w:rPr>
      </w:pPr>
      <w:r w:rsidRPr="00AC5C0E">
        <w:rPr>
          <w:rFonts w:ascii="Times New Roman" w:hAnsi="Times New Roman"/>
          <w:b/>
          <w:bCs/>
          <w:i/>
          <w:iCs/>
        </w:rPr>
        <w:t>Аннотация.</w:t>
      </w:r>
      <w:r w:rsidRPr="00AC5C0E">
        <w:rPr>
          <w:rFonts w:ascii="Times New Roman" w:hAnsi="Times New Roman"/>
          <w:b/>
        </w:rPr>
        <w:t xml:space="preserve"> </w:t>
      </w:r>
      <w:r w:rsidRPr="00AC5C0E">
        <w:rPr>
          <w:rFonts w:ascii="Times New Roman" w:hAnsi="Times New Roman"/>
        </w:rPr>
        <w:t>Рассматривается термин «лицемерие» как феномен культуры. Предполагается, что этот феномен имманентно принадлежит homo sapiens. Оправдание лицемерия осуществляется посредством обращения к нескольким научным дисциплинам. В тексте анализируются данные лингвистики, психологии, социологии, культурологии. Обосновывается тезис о том, что лицемерие рождается в осевое время, когда развивается способность осознания себя и своих границ. Возникают страх, дружба, любовь, лицемерие. Отмечается, что современные гаджеты обнаруживают, насколько тесно спаяны культура и лицемерие и не опровергают, а подтверждают лицемерную родовую сущность homo sapiens.</w:t>
      </w:r>
    </w:p>
    <w:p w:rsidR="00AE7478" w:rsidRPr="00AC5C0E" w:rsidRDefault="00AE7478" w:rsidP="00AE7478">
      <w:pPr>
        <w:suppressAutoHyphens/>
        <w:spacing w:after="0" w:line="240" w:lineRule="auto"/>
        <w:contextualSpacing/>
        <w:jc w:val="both"/>
        <w:rPr>
          <w:rFonts w:ascii="Times New Roman" w:hAnsi="Times New Roman"/>
        </w:rPr>
      </w:pPr>
      <w:r w:rsidRPr="00AC5C0E">
        <w:rPr>
          <w:rFonts w:ascii="Times New Roman" w:hAnsi="Times New Roman"/>
          <w:b/>
          <w:bCs/>
          <w:i/>
          <w:iCs/>
        </w:rPr>
        <w:t>Ключевые слова:</w:t>
      </w:r>
      <w:r w:rsidRPr="00AC5C0E">
        <w:rPr>
          <w:rFonts w:ascii="Times New Roman" w:hAnsi="Times New Roman"/>
          <w:b/>
        </w:rPr>
        <w:t xml:space="preserve"> </w:t>
      </w:r>
      <w:r w:rsidRPr="00AC5C0E">
        <w:rPr>
          <w:rFonts w:ascii="Times New Roman" w:hAnsi="Times New Roman"/>
        </w:rPr>
        <w:t>лицемерие, человек, сознание, феномен культуры, философия культуры, homo sapiens.</w:t>
      </w:r>
    </w:p>
    <w:p w:rsidR="00AE7478" w:rsidRPr="00AC5C0E" w:rsidRDefault="00AE7478" w:rsidP="00AE7478">
      <w:pPr>
        <w:suppressAutoHyphens/>
        <w:spacing w:after="0" w:line="240" w:lineRule="auto"/>
        <w:contextualSpacing/>
        <w:jc w:val="both"/>
        <w:rPr>
          <w:rFonts w:ascii="Times New Roman" w:hAnsi="Times New Roman"/>
          <w:b/>
        </w:rPr>
      </w:pPr>
    </w:p>
    <w:p w:rsidR="00AE7478" w:rsidRPr="00AC5C0E" w:rsidRDefault="00AE7478" w:rsidP="00AE7478">
      <w:pPr>
        <w:pStyle w:val="ENG"/>
        <w:rPr>
          <w:sz w:val="22"/>
          <w:szCs w:val="22"/>
        </w:rPr>
      </w:pPr>
      <w:bookmarkStart w:id="60" w:name="_Toc94513355"/>
      <w:r w:rsidRPr="00AC5C0E">
        <w:rPr>
          <w:sz w:val="22"/>
          <w:szCs w:val="22"/>
        </w:rPr>
        <w:t>Belov V.I.</w:t>
      </w:r>
      <w:bookmarkEnd w:id="60"/>
    </w:p>
    <w:p w:rsidR="00AE7478" w:rsidRPr="00AC5C0E" w:rsidRDefault="00AE7478" w:rsidP="00AE7478">
      <w:pPr>
        <w:suppressAutoHyphens/>
        <w:spacing w:after="0" w:line="240" w:lineRule="auto"/>
        <w:contextualSpacing/>
        <w:jc w:val="both"/>
        <w:rPr>
          <w:rFonts w:ascii="Times New Roman" w:hAnsi="Times New Roman"/>
          <w:b/>
          <w:lang w:val="en-US"/>
        </w:rPr>
      </w:pPr>
    </w:p>
    <w:p w:rsidR="00AE7478" w:rsidRPr="00AC5C0E" w:rsidRDefault="00AE7478" w:rsidP="00AE7478">
      <w:pPr>
        <w:suppressAutoHyphens/>
        <w:spacing w:after="0" w:line="240" w:lineRule="auto"/>
        <w:contextualSpacing/>
        <w:jc w:val="both"/>
        <w:rPr>
          <w:rFonts w:ascii="Times New Roman" w:hAnsi="Times New Roman"/>
          <w:lang w:val="en-US"/>
        </w:rPr>
      </w:pPr>
      <w:r w:rsidRPr="00AC5C0E">
        <w:rPr>
          <w:rFonts w:ascii="Times New Roman" w:hAnsi="Times New Roman"/>
          <w:i/>
          <w:iCs/>
          <w:lang w:val="en-US"/>
        </w:rPr>
        <w:t>Belov Vyacheslav Ivanovich,</w:t>
      </w:r>
      <w:r w:rsidRPr="00AC5C0E">
        <w:rPr>
          <w:rFonts w:ascii="Times New Roman" w:hAnsi="Times New Roman"/>
          <w:iCs/>
          <w:lang w:val="en-US"/>
        </w:rPr>
        <w:t xml:space="preserve"> candidate of philosophical sciences, Associate Professor, National Research Nuclear University «MEPHI», Russia, 115409, Moscow, Kashirskoye shosse, 31. E-mail: </w:t>
      </w:r>
      <w:r w:rsidRPr="00AC5C0E">
        <w:rPr>
          <w:rFonts w:ascii="Times New Roman" w:hAnsi="Times New Roman"/>
          <w:lang w:val="en-US"/>
        </w:rPr>
        <w:t>slawa289@yandex.ru.</w:t>
      </w:r>
    </w:p>
    <w:p w:rsidR="00AE7478" w:rsidRPr="00AC5C0E" w:rsidRDefault="00AE7478" w:rsidP="00AE7478">
      <w:pPr>
        <w:suppressAutoHyphens/>
        <w:spacing w:after="0" w:line="240" w:lineRule="auto"/>
        <w:contextualSpacing/>
        <w:jc w:val="both"/>
        <w:rPr>
          <w:rFonts w:ascii="Times New Roman" w:hAnsi="Times New Roman"/>
          <w:b/>
          <w:lang w:val="en-US"/>
        </w:rPr>
      </w:pPr>
    </w:p>
    <w:p w:rsidR="00AE7478" w:rsidRPr="00AC5C0E" w:rsidRDefault="00AE7478" w:rsidP="00AE7478">
      <w:pPr>
        <w:pStyle w:val="ENG1"/>
        <w:rPr>
          <w:sz w:val="22"/>
          <w:szCs w:val="22"/>
        </w:rPr>
      </w:pPr>
      <w:bookmarkStart w:id="61" w:name="_Toc94513356"/>
      <w:r w:rsidRPr="00AC5C0E">
        <w:rPr>
          <w:sz w:val="22"/>
          <w:szCs w:val="22"/>
        </w:rPr>
        <w:t>Justification of hypocrisy</w:t>
      </w:r>
      <w:bookmarkEnd w:id="61"/>
    </w:p>
    <w:p w:rsidR="00AE7478" w:rsidRPr="00AC5C0E" w:rsidRDefault="00AE7478" w:rsidP="00AE7478">
      <w:pPr>
        <w:suppressAutoHyphens/>
        <w:spacing w:after="0" w:line="240" w:lineRule="auto"/>
        <w:contextualSpacing/>
        <w:jc w:val="both"/>
        <w:rPr>
          <w:rFonts w:ascii="Times New Roman" w:hAnsi="Times New Roman"/>
          <w:b/>
          <w:lang w:val="en-US"/>
        </w:rPr>
      </w:pPr>
    </w:p>
    <w:p w:rsidR="00AE7478" w:rsidRPr="00AC5C0E" w:rsidRDefault="00AE7478" w:rsidP="00AE7478">
      <w:pPr>
        <w:suppressAutoHyphens/>
        <w:spacing w:after="0" w:line="240" w:lineRule="auto"/>
        <w:contextualSpacing/>
        <w:jc w:val="both"/>
        <w:rPr>
          <w:rFonts w:ascii="Times New Roman" w:hAnsi="Times New Roman"/>
          <w:lang w:val="en-US"/>
        </w:rPr>
      </w:pPr>
      <w:r w:rsidRPr="00AC5C0E">
        <w:rPr>
          <w:rFonts w:ascii="Times New Roman" w:hAnsi="Times New Roman"/>
          <w:b/>
          <w:bCs/>
          <w:i/>
          <w:iCs/>
          <w:lang w:val="en-US"/>
        </w:rPr>
        <w:t xml:space="preserve">Abstract. </w:t>
      </w:r>
      <w:r w:rsidRPr="00AC5C0E">
        <w:rPr>
          <w:rFonts w:ascii="Times New Roman" w:hAnsi="Times New Roman"/>
          <w:lang w:val="en-US"/>
        </w:rPr>
        <w:t>The term "hypocrisy" is considered as a cultural phenomenon. It is assumed that this phenomenon immanently belongs to homo sapiens. The justification of hypocrisy is carried out by referring to several scientific disciplines. The text uses data from linguistics, psychology, sociology, and cultural studies with references to relevant authorities in each of the fields of scientific knowledge. The text analyzes the data of linguistics, psychology, sociology, and cultural studies. The thesis is substantiated that hypocrisy is born in axial time, when the ability to realize oneself and one's boundaries develops. There is fear, friendship, love, hypocrisy. It is noted that modern gadgets, more than ever before, reveal how closely culture and hypocrisy are welded together and do not refute, but confirm the hypocritical generic essence of homo sapiens.</w:t>
      </w:r>
    </w:p>
    <w:p w:rsidR="00AE7478" w:rsidRPr="00AC5C0E" w:rsidRDefault="00AE7478" w:rsidP="00AE7478">
      <w:pPr>
        <w:suppressAutoHyphens/>
        <w:spacing w:after="0" w:line="240" w:lineRule="auto"/>
        <w:contextualSpacing/>
        <w:jc w:val="both"/>
        <w:rPr>
          <w:rFonts w:ascii="Times New Roman" w:hAnsi="Times New Roman"/>
          <w:lang w:val="en-US"/>
        </w:rPr>
      </w:pPr>
      <w:r w:rsidRPr="00AC5C0E">
        <w:rPr>
          <w:rFonts w:ascii="Times New Roman" w:hAnsi="Times New Roman"/>
          <w:b/>
          <w:i/>
          <w:lang w:val="en-US"/>
        </w:rPr>
        <w:t>Key words:</w:t>
      </w:r>
      <w:r w:rsidRPr="00AC5C0E">
        <w:rPr>
          <w:rFonts w:ascii="Times New Roman" w:hAnsi="Times New Roman"/>
          <w:lang w:val="en-US"/>
        </w:rPr>
        <w:t xml:space="preserve"> hypocrisy, man, consciousness, cultural phenomenon, philosophy of culture, homo sapiens.</w:t>
      </w:r>
    </w:p>
    <w:p w:rsidR="00AE7478" w:rsidRPr="00AC5C0E" w:rsidRDefault="00AE7478" w:rsidP="00AE7478">
      <w:pPr>
        <w:tabs>
          <w:tab w:val="left" w:pos="1710"/>
        </w:tabs>
        <w:suppressAutoHyphens/>
        <w:spacing w:after="0" w:line="240"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21" w:lineRule="auto"/>
        <w:contextualSpacing/>
        <w:jc w:val="both"/>
        <w:rPr>
          <w:rFonts w:ascii="Times New Roman" w:eastAsia="Times New Roman" w:hAnsi="Times New Roman" w:cs="Times New Roman"/>
          <w:lang w:eastAsia="ru-RU"/>
        </w:rPr>
      </w:pPr>
      <w:r w:rsidRPr="00AC5C0E">
        <w:rPr>
          <w:rFonts w:ascii="Times New Roman" w:hAnsi="Times New Roman"/>
        </w:rPr>
        <w:t xml:space="preserve">Белов В.И. Оправдание лицемерия </w:t>
      </w:r>
      <w:r w:rsidRPr="00AC5C0E">
        <w:rPr>
          <w:rFonts w:ascii="Times New Roman" w:eastAsia="Calibri" w:hAnsi="Times New Roman"/>
        </w:rPr>
        <w:t xml:space="preserve">// Гуманитарный научный вестник. 2022. №1. С. </w:t>
      </w:r>
      <w:r w:rsidR="0002179A" w:rsidRPr="00AC5C0E">
        <w:rPr>
          <w:rFonts w:ascii="Times New Roman" w:eastAsia="Calibri" w:hAnsi="Times New Roman"/>
        </w:rPr>
        <w:t>105-111</w:t>
      </w:r>
      <w:r w:rsidRPr="00AC5C0E">
        <w:rPr>
          <w:rFonts w:ascii="Times New Roman" w:eastAsia="Calibri" w:hAnsi="Times New Roman"/>
        </w:rPr>
        <w:t xml:space="preserve">. </w:t>
      </w:r>
      <w:r w:rsidRPr="00AC5C0E">
        <w:rPr>
          <w:rFonts w:ascii="Times New Roman" w:eastAsia="Calibri" w:hAnsi="Times New Roman"/>
          <w:lang w:val="en-US"/>
        </w:rPr>
        <w:t>URL: http://naukavestnik.ru/doc/2022/01/</w:t>
      </w:r>
      <w:r w:rsidRPr="00AC5C0E">
        <w:rPr>
          <w:rFonts w:ascii="Times New Roman" w:hAnsi="Times New Roman"/>
          <w:lang w:val="en-US"/>
        </w:rPr>
        <w:t>Belov</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E7478" w:rsidP="00AE7478">
      <w:pPr>
        <w:suppressAutoHyphens/>
        <w:spacing w:after="0" w:line="221" w:lineRule="auto"/>
        <w:contextualSpacing/>
        <w:jc w:val="both"/>
        <w:rPr>
          <w:rFonts w:ascii="Times New Roman" w:eastAsia="Calibri" w:hAnsi="Times New Roman" w:cs="Times New Roman"/>
          <w:lang w:val="en-US"/>
        </w:rPr>
      </w:pPr>
    </w:p>
    <w:p w:rsidR="00AE7478" w:rsidRPr="00AC5C0E" w:rsidRDefault="00AC5C0E" w:rsidP="00AE7478">
      <w:pPr>
        <w:suppressAutoHyphens/>
        <w:spacing w:after="0" w:line="221" w:lineRule="auto"/>
        <w:contextualSpacing/>
        <w:jc w:val="both"/>
        <w:rPr>
          <w:rFonts w:ascii="Times New Roman" w:eastAsia="Calibri" w:hAnsi="Times New Roman" w:cs="Times New Roman"/>
          <w:lang w:val="en-US"/>
        </w:rPr>
      </w:pPr>
      <w:r w:rsidRPr="00AC5C0E">
        <w:rPr>
          <w:rFonts w:ascii="Times New Roman" w:eastAsia="Calibri" w:hAnsi="Times New Roman"/>
          <w:lang w:val="be-BY"/>
        </w:rPr>
        <w:pict>
          <v:rect id="_x0000_i1039" style="width:0;height:1.5pt" o:hralign="center" o:hrstd="t" o:hr="t" fillcolor="#a0a0a0" stroked="f"/>
        </w:pict>
      </w:r>
    </w:p>
    <w:p w:rsidR="00AE7478" w:rsidRPr="00AC5C0E" w:rsidRDefault="00AE7478" w:rsidP="00AE7478">
      <w:pPr>
        <w:suppressAutoHyphens/>
        <w:spacing w:after="0" w:line="221" w:lineRule="auto"/>
        <w:contextualSpacing/>
        <w:jc w:val="both"/>
        <w:rPr>
          <w:rFonts w:ascii="Times New Roman" w:eastAsia="Calibri" w:hAnsi="Times New Roman" w:cs="Times New Roman"/>
          <w:lang w:val="en-US"/>
        </w:rPr>
      </w:pPr>
    </w:p>
    <w:p w:rsidR="00AE7478" w:rsidRPr="00AC5C0E" w:rsidRDefault="00AE7478" w:rsidP="00AE7478">
      <w:pPr>
        <w:spacing w:after="0" w:line="240" w:lineRule="auto"/>
        <w:jc w:val="both"/>
        <w:rPr>
          <w:rFonts w:ascii="Times New Roman" w:hAnsi="Times New Roman"/>
          <w:lang w:val="en-US"/>
        </w:rPr>
      </w:pPr>
      <w:r w:rsidRPr="00AC5C0E">
        <w:rPr>
          <w:rFonts w:ascii="Times New Roman" w:hAnsi="Times New Roman"/>
          <w:lang w:val="en-US"/>
        </w:rPr>
        <w:t>https://doi.org/10.5281/zenodo.5909689</w:t>
      </w: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rPr>
        <w:t>УДК</w:t>
      </w:r>
      <w:r w:rsidRPr="00AC5C0E">
        <w:rPr>
          <w:rFonts w:ascii="Times New Roman" w:hAnsi="Times New Roman"/>
          <w:lang w:val="en-US"/>
        </w:rPr>
        <w:t xml:space="preserve"> 347 </w:t>
      </w:r>
    </w:p>
    <w:p w:rsidR="00AE7478" w:rsidRPr="00AC5C0E" w:rsidRDefault="00AE7478" w:rsidP="00AE7478">
      <w:pPr>
        <w:spacing w:after="0" w:line="240" w:lineRule="auto"/>
        <w:contextualSpacing/>
        <w:jc w:val="both"/>
        <w:rPr>
          <w:rFonts w:ascii="Times New Roman" w:hAnsi="Times New Roman"/>
          <w:b/>
          <w:lang w:val="en-US"/>
        </w:rPr>
      </w:pPr>
    </w:p>
    <w:p w:rsidR="00AE7478" w:rsidRPr="00AC5C0E" w:rsidRDefault="00AE7478" w:rsidP="00AE7478">
      <w:pPr>
        <w:pStyle w:val="2"/>
        <w:rPr>
          <w:sz w:val="22"/>
          <w:szCs w:val="22"/>
        </w:rPr>
      </w:pPr>
      <w:bookmarkStart w:id="62" w:name="_Toc94513311"/>
      <w:r w:rsidRPr="00AC5C0E">
        <w:rPr>
          <w:sz w:val="22"/>
          <w:szCs w:val="22"/>
        </w:rPr>
        <w:t>Голованов Н.М.</w:t>
      </w:r>
      <w:bookmarkEnd w:id="62"/>
      <w:r w:rsidRPr="00AC5C0E">
        <w:rPr>
          <w:sz w:val="22"/>
          <w:szCs w:val="22"/>
        </w:rPr>
        <w:t xml:space="preserve"> </w:t>
      </w:r>
    </w:p>
    <w:p w:rsidR="00AE7478" w:rsidRPr="00AC5C0E" w:rsidRDefault="00AE7478" w:rsidP="00AE7478">
      <w:pPr>
        <w:spacing w:after="0" w:line="240" w:lineRule="auto"/>
        <w:contextualSpacing/>
        <w:jc w:val="both"/>
        <w:rPr>
          <w:rFonts w:ascii="Times New Roman" w:hAnsi="Times New Roman"/>
        </w:rPr>
      </w:pPr>
    </w:p>
    <w:p w:rsidR="00AE7478" w:rsidRPr="00AC5C0E" w:rsidRDefault="00AE7478" w:rsidP="00AE7478">
      <w:pPr>
        <w:spacing w:after="0" w:line="240" w:lineRule="auto"/>
        <w:contextualSpacing/>
        <w:jc w:val="both"/>
        <w:rPr>
          <w:rFonts w:ascii="Times New Roman" w:hAnsi="Times New Roman"/>
          <w:b/>
        </w:rPr>
      </w:pPr>
      <w:r w:rsidRPr="00AC5C0E">
        <w:rPr>
          <w:rFonts w:ascii="Times New Roman" w:hAnsi="Times New Roman"/>
          <w:i/>
        </w:rPr>
        <w:t>Голованов Николай Михайлович</w:t>
      </w:r>
      <w:r w:rsidRPr="00AC5C0E">
        <w:rPr>
          <w:rFonts w:ascii="Times New Roman" w:hAnsi="Times New Roman"/>
        </w:rPr>
        <w:t xml:space="preserve">, кандидат юридических наук, профессор, профессор кафедры гражданско-правовых дисциплин, Государственный институт экономики, финансов, права и технологий, 188300 г. Гатчина, Ленинградская область, улица Рощинская, д. 5. </w:t>
      </w:r>
      <w:r w:rsidRPr="00AC5C0E">
        <w:rPr>
          <w:rFonts w:ascii="Times New Roman" w:hAnsi="Times New Roman"/>
          <w:lang w:val="en-US"/>
        </w:rPr>
        <w:t>E</w:t>
      </w:r>
      <w:r w:rsidRPr="00AC5C0E">
        <w:rPr>
          <w:rFonts w:ascii="Times New Roman" w:hAnsi="Times New Roman"/>
        </w:rPr>
        <w:t xml:space="preserve">-mail: </w:t>
      </w:r>
      <w:r w:rsidRPr="00AC5C0E">
        <w:rPr>
          <w:rFonts w:ascii="Times New Roman" w:hAnsi="Times New Roman"/>
          <w:lang w:val="en-US"/>
        </w:rPr>
        <w:t>golovanovnikolai</w:t>
      </w:r>
      <w:r w:rsidRPr="00AC5C0E">
        <w:rPr>
          <w:rFonts w:ascii="Times New Roman" w:hAnsi="Times New Roman"/>
        </w:rPr>
        <w:t>@</w:t>
      </w:r>
      <w:r w:rsidRPr="00AC5C0E">
        <w:rPr>
          <w:rFonts w:ascii="Times New Roman" w:hAnsi="Times New Roman"/>
          <w:lang w:val="en-US"/>
        </w:rPr>
        <w:t>yandex</w:t>
      </w:r>
      <w:r w:rsidRPr="00AC5C0E">
        <w:rPr>
          <w:rFonts w:ascii="Times New Roman" w:hAnsi="Times New Roman"/>
        </w:rPr>
        <w:t>.</w:t>
      </w:r>
      <w:r w:rsidRPr="00AC5C0E">
        <w:rPr>
          <w:rFonts w:ascii="Times New Roman" w:hAnsi="Times New Roman"/>
          <w:lang w:val="en-US"/>
        </w:rPr>
        <w:t>ru</w:t>
      </w:r>
      <w:r w:rsidRPr="00AC5C0E">
        <w:rPr>
          <w:rFonts w:ascii="Times New Roman" w:hAnsi="Times New Roman"/>
        </w:rPr>
        <w:t>.</w:t>
      </w:r>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pStyle w:val="1"/>
        <w:rPr>
          <w:sz w:val="22"/>
          <w:szCs w:val="22"/>
        </w:rPr>
      </w:pPr>
      <w:bookmarkStart w:id="63" w:name="_Toc94513312"/>
      <w:r w:rsidRPr="00AC5C0E">
        <w:rPr>
          <w:sz w:val="22"/>
          <w:szCs w:val="22"/>
        </w:rPr>
        <w:t>Правовые проблемы обеспечения безопасности использования искусственного интеллекта</w:t>
      </w:r>
      <w:bookmarkEnd w:id="63"/>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i/>
        </w:rPr>
        <w:t xml:space="preserve">Аннотация. </w:t>
      </w:r>
      <w:r w:rsidRPr="00AC5C0E">
        <w:rPr>
          <w:rFonts w:ascii="Times New Roman" w:hAnsi="Times New Roman"/>
        </w:rPr>
        <w:t>В статье рассматриваются вопросы, связанные с развитием искусственного интеллекта и перспективой появления такого интеллекта, который будет равен или даже превосходить разум человека. Обращается внимание на необходимость своевременного решения проблем правового регулирования использования искусственного интеллекта в гражданском обороте, и, в частности, касающихся обеспечения безопасности при его взаимодействии с человеком. Рассматриваются взгляды зарубежных и отечественных авторов на понятие искусственного интеллекта. Предлагается авторское видение такого понятия. Вносятся предложения о подразделении искусственного интеллекта на уровни по степени его развитости, придании статуса субъекта праву искусственному интеллекту, способному генерировать оригинальные результаты интеллектуальной деятельности, ранее никому неизвестные, и в этой связи установление его прав и обязанностей, а также ответственности за допущенные правонарушения.</w:t>
      </w: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i/>
        </w:rPr>
        <w:t>Ключевые слова:</w:t>
      </w:r>
      <w:r w:rsidRPr="00AC5C0E">
        <w:rPr>
          <w:rFonts w:ascii="Times New Roman" w:hAnsi="Times New Roman"/>
        </w:rPr>
        <w:t xml:space="preserve"> искусственный интеллект, результаты интеллектуальной деятельности, правовое регулирование, «искусственное лицо», безопасность.</w:t>
      </w:r>
    </w:p>
    <w:p w:rsidR="00AE7478" w:rsidRPr="00AC5C0E" w:rsidRDefault="00AE7478" w:rsidP="00AE7478">
      <w:pPr>
        <w:spacing w:after="0" w:line="240" w:lineRule="auto"/>
        <w:contextualSpacing/>
        <w:jc w:val="both"/>
        <w:rPr>
          <w:rFonts w:ascii="Times New Roman" w:hAnsi="Times New Roman"/>
        </w:rPr>
      </w:pPr>
    </w:p>
    <w:p w:rsidR="00AE7478" w:rsidRPr="00AC5C0E" w:rsidRDefault="00AE7478" w:rsidP="00AE7478">
      <w:pPr>
        <w:pStyle w:val="ENG"/>
        <w:rPr>
          <w:sz w:val="22"/>
          <w:szCs w:val="22"/>
        </w:rPr>
      </w:pPr>
      <w:bookmarkStart w:id="64" w:name="_Toc94513358"/>
      <w:r w:rsidRPr="00AC5C0E">
        <w:rPr>
          <w:sz w:val="22"/>
          <w:szCs w:val="22"/>
        </w:rPr>
        <w:t>Golovanov N.M.</w:t>
      </w:r>
      <w:bookmarkEnd w:id="64"/>
    </w:p>
    <w:p w:rsidR="00AE7478" w:rsidRPr="00AC5C0E" w:rsidRDefault="00AE7478" w:rsidP="00AE7478">
      <w:pPr>
        <w:spacing w:after="0" w:line="240" w:lineRule="auto"/>
        <w:contextualSpacing/>
        <w:jc w:val="both"/>
        <w:rPr>
          <w:rFonts w:ascii="Times New Roman" w:hAnsi="Times New Roman"/>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i/>
          <w:lang w:val="en-US"/>
        </w:rPr>
        <w:t>Golovanov Nikolay Mikhailovich</w:t>
      </w:r>
      <w:r w:rsidRPr="00AC5C0E">
        <w:rPr>
          <w:rFonts w:ascii="Times New Roman" w:hAnsi="Times New Roman"/>
          <w:lang w:val="en-US"/>
        </w:rPr>
        <w:t>, Candidate of Law, Professor, Professor of the Department of Civil Law Disciplines, State Institute of Economics, Finance. Law and Technology (188300 Gatchina, Leningrad region, 5 Roshchinskaya Street, e-mail: golovanovnikolai@yandex.ru.</w:t>
      </w:r>
    </w:p>
    <w:p w:rsidR="00AE7478" w:rsidRPr="00AC5C0E" w:rsidRDefault="00AE7478" w:rsidP="00AE7478">
      <w:pPr>
        <w:spacing w:after="0" w:line="240" w:lineRule="auto"/>
        <w:contextualSpacing/>
        <w:jc w:val="both"/>
        <w:rPr>
          <w:rFonts w:ascii="Times New Roman" w:hAnsi="Times New Roman"/>
          <w:lang w:val="en-US"/>
        </w:rPr>
      </w:pPr>
    </w:p>
    <w:p w:rsidR="00AE7478" w:rsidRPr="00AC5C0E" w:rsidRDefault="00AE7478" w:rsidP="00AE7478">
      <w:pPr>
        <w:pStyle w:val="ENG1"/>
        <w:rPr>
          <w:sz w:val="22"/>
          <w:szCs w:val="22"/>
        </w:rPr>
      </w:pPr>
      <w:bookmarkStart w:id="65" w:name="_Toc94513359"/>
      <w:r w:rsidRPr="00AC5C0E">
        <w:rPr>
          <w:sz w:val="22"/>
          <w:szCs w:val="22"/>
        </w:rPr>
        <w:t>Legal problems of security the use of artificial intelligence</w:t>
      </w:r>
      <w:bookmarkEnd w:id="65"/>
    </w:p>
    <w:p w:rsidR="00AE7478" w:rsidRPr="00AC5C0E" w:rsidRDefault="00AE7478" w:rsidP="00AE7478">
      <w:pPr>
        <w:spacing w:after="0" w:line="240" w:lineRule="auto"/>
        <w:contextualSpacing/>
        <w:jc w:val="both"/>
        <w:rPr>
          <w:rFonts w:ascii="Times New Roman" w:hAnsi="Times New Roman"/>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i/>
          <w:lang w:val="en-US"/>
        </w:rPr>
        <w:t>Abstract.</w:t>
      </w:r>
      <w:r w:rsidRPr="00AC5C0E">
        <w:rPr>
          <w:rFonts w:ascii="Times New Roman" w:hAnsi="Times New Roman"/>
          <w:i/>
          <w:lang w:val="en-US"/>
        </w:rPr>
        <w:t xml:space="preserve"> </w:t>
      </w:r>
      <w:r w:rsidRPr="00AC5C0E">
        <w:rPr>
          <w:rFonts w:ascii="Times New Roman" w:hAnsi="Times New Roman"/>
          <w:lang w:val="en-US"/>
        </w:rPr>
        <w:t xml:space="preserve">The article discusses issues related to the development of artificial intelligence and the prospect of the emergence of such intelligence, which will be equal or even superior to the human mind. Attention is drawn to the need for timely solutions to the problems of legal regulation of the use of artificial intelligence in civil circulation, and in particular concerning security in its interaction with humans. The views of foreign and domestic authors on the concept of artificial intelligence are considered. The author's vision of such a concept is proposed. Proposals are being made to divide artificial intelligence into levels according to the degree of its development, to give the status of a subject of law to artificial intelligence capable of generating original results of intellectual activity previously unknown to anyone, and in this regard, to establish its rights and obligations, as well as responsibility for the offenses committed. </w:t>
      </w: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i/>
          <w:lang w:val="en-US"/>
        </w:rPr>
        <w:t>Key words:</w:t>
      </w:r>
      <w:r w:rsidRPr="00AC5C0E">
        <w:rPr>
          <w:rFonts w:ascii="Times New Roman" w:hAnsi="Times New Roman"/>
          <w:lang w:val="en-US"/>
        </w:rPr>
        <w:t xml:space="preserve"> artificial intelligence, results of intellectual activity, legal regulation, "artificial face", safety.</w:t>
      </w:r>
    </w:p>
    <w:p w:rsidR="00AE7478" w:rsidRPr="00AC5C0E" w:rsidRDefault="00AE7478" w:rsidP="00AE7478">
      <w:pPr>
        <w:tabs>
          <w:tab w:val="left" w:pos="1710"/>
        </w:tabs>
        <w:suppressAutoHyphens/>
        <w:spacing w:after="0" w:line="240"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40" w:lineRule="auto"/>
        <w:contextualSpacing/>
        <w:jc w:val="both"/>
        <w:rPr>
          <w:rFonts w:ascii="Times New Roman" w:eastAsia="Calibri" w:hAnsi="Times New Roman"/>
        </w:rPr>
      </w:pPr>
      <w:r w:rsidRPr="00AC5C0E">
        <w:rPr>
          <w:rFonts w:ascii="Times New Roman" w:hAnsi="Times New Roman"/>
        </w:rPr>
        <w:t xml:space="preserve">Голованов Н.М. Правовые проблемы обеспечения безопасности использования искусственного интеллекта </w:t>
      </w:r>
      <w:r w:rsidRPr="00AC5C0E">
        <w:rPr>
          <w:rFonts w:ascii="Times New Roman" w:eastAsia="Calibri" w:hAnsi="Times New Roman"/>
        </w:rPr>
        <w:t xml:space="preserve">// Гуманитарный научный вестник. </w:t>
      </w:r>
      <w:r w:rsidRPr="00AC5C0E">
        <w:rPr>
          <w:rFonts w:ascii="Times New Roman" w:eastAsia="Calibri" w:hAnsi="Times New Roman"/>
          <w:lang w:val="en-US"/>
        </w:rPr>
        <w:t xml:space="preserve">2022. №1. </w:t>
      </w:r>
      <w:r w:rsidRPr="00AC5C0E">
        <w:rPr>
          <w:rFonts w:ascii="Times New Roman" w:eastAsia="Calibri" w:hAnsi="Times New Roman"/>
        </w:rPr>
        <w:t>С</w:t>
      </w:r>
      <w:r w:rsidRPr="00AC5C0E">
        <w:rPr>
          <w:rFonts w:ascii="Times New Roman" w:eastAsia="Calibri" w:hAnsi="Times New Roman"/>
          <w:lang w:val="en-US"/>
        </w:rPr>
        <w:t xml:space="preserve">. </w:t>
      </w:r>
      <w:r w:rsidR="0002179A" w:rsidRPr="00AC5C0E">
        <w:rPr>
          <w:rFonts w:ascii="Times New Roman" w:eastAsia="Calibri" w:hAnsi="Times New Roman"/>
        </w:rPr>
        <w:t>112-119</w:t>
      </w:r>
      <w:r w:rsidRPr="00AC5C0E">
        <w:rPr>
          <w:rFonts w:ascii="Times New Roman" w:eastAsia="Calibri" w:hAnsi="Times New Roman"/>
          <w:lang w:val="en-US"/>
        </w:rPr>
        <w:t>. URL: http://naukavestnik.ru/doc/2022/01/</w:t>
      </w:r>
      <w:r w:rsidRPr="00AC5C0E">
        <w:rPr>
          <w:rFonts w:ascii="Times New Roman" w:hAnsi="Times New Roman"/>
          <w:lang w:val="en-US"/>
        </w:rPr>
        <w:t>Golovanov</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C5C0E" w:rsidP="00AE7478">
      <w:pPr>
        <w:suppressAutoHyphens/>
        <w:spacing w:after="0" w:line="240" w:lineRule="auto"/>
        <w:contextualSpacing/>
        <w:jc w:val="both"/>
        <w:rPr>
          <w:rFonts w:ascii="Times New Roman" w:hAnsi="Times New Roman"/>
        </w:rPr>
      </w:pPr>
      <w:r w:rsidRPr="00AC5C0E">
        <w:rPr>
          <w:rFonts w:ascii="Times New Roman" w:eastAsia="Calibri" w:hAnsi="Times New Roman"/>
          <w:lang w:val="be-BY"/>
        </w:rPr>
        <w:pict>
          <v:rect id="_x0000_i1040" style="width:0;height:1.5pt" o:hralign="center" o:hrstd="t" o:hr="t" fillcolor="#a0a0a0" stroked="f"/>
        </w:pict>
      </w:r>
    </w:p>
    <w:p w:rsidR="00AE7478" w:rsidRPr="00AC5C0E" w:rsidRDefault="00AE7478" w:rsidP="00AE7478">
      <w:pPr>
        <w:suppressAutoHyphens/>
        <w:spacing w:after="0" w:line="221" w:lineRule="auto"/>
        <w:contextualSpacing/>
        <w:jc w:val="both"/>
        <w:rPr>
          <w:rFonts w:ascii="Times New Roman" w:eastAsia="Times New Roman" w:hAnsi="Times New Roman" w:cs="Times New Roman"/>
          <w:lang w:val="en-US" w:eastAsia="ru-RU"/>
        </w:rPr>
      </w:pPr>
    </w:p>
    <w:p w:rsidR="00AE7478" w:rsidRPr="00AC5C0E" w:rsidRDefault="00AE7478" w:rsidP="00AE7478">
      <w:pPr>
        <w:suppressAutoHyphens/>
        <w:spacing w:after="0" w:line="240" w:lineRule="auto"/>
        <w:contextualSpacing/>
        <w:jc w:val="both"/>
        <w:rPr>
          <w:rFonts w:ascii="Times New Roman" w:hAnsi="Times New Roman"/>
          <w:lang w:val="en-US"/>
        </w:rPr>
      </w:pPr>
      <w:r w:rsidRPr="00AC5C0E">
        <w:rPr>
          <w:rFonts w:ascii="Times New Roman" w:hAnsi="Times New Roman"/>
          <w:lang w:val="en-US"/>
        </w:rPr>
        <w:t>https://doi.org/10.5281/zenodo.5909721</w:t>
      </w:r>
    </w:p>
    <w:p w:rsidR="00AE7478" w:rsidRPr="00AC5C0E" w:rsidRDefault="00AE7478" w:rsidP="00AE7478">
      <w:pPr>
        <w:suppressAutoHyphens/>
        <w:spacing w:after="0" w:line="240" w:lineRule="auto"/>
        <w:contextualSpacing/>
        <w:jc w:val="both"/>
        <w:rPr>
          <w:rFonts w:ascii="Times New Roman" w:hAnsi="Times New Roman"/>
          <w:lang w:val="en-US"/>
        </w:rPr>
      </w:pPr>
      <w:r w:rsidRPr="00AC5C0E">
        <w:rPr>
          <w:rFonts w:ascii="Times New Roman" w:hAnsi="Times New Roman"/>
        </w:rPr>
        <w:t>УДК</w:t>
      </w:r>
      <w:r w:rsidRPr="00AC5C0E">
        <w:rPr>
          <w:rFonts w:ascii="Times New Roman" w:hAnsi="Times New Roman"/>
          <w:lang w:val="en-US"/>
        </w:rPr>
        <w:t xml:space="preserve"> 342.951</w:t>
      </w:r>
    </w:p>
    <w:p w:rsidR="00AE7478" w:rsidRPr="00AC5C0E" w:rsidRDefault="00AE7478" w:rsidP="00AE7478">
      <w:pPr>
        <w:suppressAutoHyphens/>
        <w:spacing w:after="0" w:line="240" w:lineRule="auto"/>
        <w:contextualSpacing/>
        <w:jc w:val="both"/>
        <w:rPr>
          <w:rFonts w:ascii="Times New Roman" w:hAnsi="Times New Roman"/>
          <w:lang w:val="en-US"/>
        </w:rPr>
      </w:pPr>
    </w:p>
    <w:p w:rsidR="00AE7478" w:rsidRPr="00AC5C0E" w:rsidRDefault="00AE7478" w:rsidP="00AE7478">
      <w:pPr>
        <w:pStyle w:val="2"/>
        <w:rPr>
          <w:sz w:val="22"/>
          <w:szCs w:val="22"/>
        </w:rPr>
      </w:pPr>
      <w:bookmarkStart w:id="66" w:name="_Toc94513313"/>
      <w:r w:rsidRPr="00AC5C0E">
        <w:rPr>
          <w:sz w:val="22"/>
          <w:szCs w:val="22"/>
        </w:rPr>
        <w:t>Ершов И.Л.</w:t>
      </w:r>
      <w:bookmarkEnd w:id="66"/>
    </w:p>
    <w:p w:rsidR="00AE7478" w:rsidRPr="00AC5C0E" w:rsidRDefault="00AE7478" w:rsidP="00AE7478">
      <w:pPr>
        <w:suppressAutoHyphens/>
        <w:spacing w:after="0" w:line="240" w:lineRule="auto"/>
        <w:contextualSpacing/>
        <w:jc w:val="both"/>
        <w:rPr>
          <w:rFonts w:ascii="Times New Roman" w:hAnsi="Times New Roman"/>
          <w:b/>
          <w:bCs/>
        </w:rPr>
      </w:pPr>
    </w:p>
    <w:p w:rsidR="00AE7478" w:rsidRPr="00AC5C0E" w:rsidRDefault="00AE7478" w:rsidP="00AE7478">
      <w:pPr>
        <w:suppressAutoHyphens/>
        <w:spacing w:after="0" w:line="240" w:lineRule="auto"/>
        <w:contextualSpacing/>
        <w:jc w:val="both"/>
        <w:rPr>
          <w:rFonts w:ascii="Times New Roman" w:hAnsi="Times New Roman"/>
        </w:rPr>
      </w:pPr>
      <w:r w:rsidRPr="00AC5C0E">
        <w:rPr>
          <w:rFonts w:ascii="Times New Roman" w:hAnsi="Times New Roman"/>
          <w:i/>
          <w:iCs/>
        </w:rPr>
        <w:t>Ершов Игорь Леонидович</w:t>
      </w:r>
      <w:r w:rsidRPr="00AC5C0E">
        <w:rPr>
          <w:rFonts w:ascii="Times New Roman" w:hAnsi="Times New Roman"/>
        </w:rPr>
        <w:t xml:space="preserve">, заместитель атамана Ярославского отдельского казачьего общества Войскового казачьего общества «Центральное казачье войско» по юридическим вопросам, Россия, 150047, г. Ярославль, ул. Чкалова, 31. </w:t>
      </w:r>
      <w:r w:rsidRPr="00AC5C0E">
        <w:rPr>
          <w:rFonts w:ascii="Times New Roman" w:hAnsi="Times New Roman"/>
          <w:lang w:val="en-US"/>
        </w:rPr>
        <w:t>E</w:t>
      </w:r>
      <w:r w:rsidRPr="00AC5C0E">
        <w:rPr>
          <w:rFonts w:ascii="Times New Roman" w:hAnsi="Times New Roman"/>
        </w:rPr>
        <w:t>-</w:t>
      </w:r>
      <w:r w:rsidRPr="00AC5C0E">
        <w:rPr>
          <w:rFonts w:ascii="Times New Roman" w:hAnsi="Times New Roman"/>
          <w:lang w:val="en-US"/>
        </w:rPr>
        <w:t>mail</w:t>
      </w:r>
      <w:r w:rsidRPr="00AC5C0E">
        <w:rPr>
          <w:rFonts w:ascii="Times New Roman" w:hAnsi="Times New Roman"/>
        </w:rPr>
        <w:t xml:space="preserve">: </w:t>
      </w:r>
      <w:r w:rsidRPr="00AC5C0E">
        <w:rPr>
          <w:rFonts w:ascii="Times New Roman" w:hAnsi="Times New Roman"/>
          <w:lang w:val="en-US"/>
        </w:rPr>
        <w:t>ershovil</w:t>
      </w:r>
      <w:r w:rsidRPr="00AC5C0E">
        <w:rPr>
          <w:rFonts w:ascii="Times New Roman" w:hAnsi="Times New Roman"/>
        </w:rPr>
        <w:t>1210@</w:t>
      </w:r>
      <w:r w:rsidRPr="00AC5C0E">
        <w:rPr>
          <w:rFonts w:ascii="Times New Roman" w:hAnsi="Times New Roman"/>
          <w:lang w:val="en-US"/>
        </w:rPr>
        <w:t>yandex</w:t>
      </w:r>
      <w:r w:rsidRPr="00AC5C0E">
        <w:rPr>
          <w:rFonts w:ascii="Times New Roman" w:hAnsi="Times New Roman"/>
        </w:rPr>
        <w:t>.</w:t>
      </w:r>
      <w:r w:rsidRPr="00AC5C0E">
        <w:rPr>
          <w:rFonts w:ascii="Times New Roman" w:hAnsi="Times New Roman"/>
          <w:lang w:val="en-US"/>
        </w:rPr>
        <w:t>ru</w:t>
      </w:r>
      <w:r w:rsidRPr="00AC5C0E">
        <w:rPr>
          <w:rFonts w:ascii="Times New Roman" w:hAnsi="Times New Roman"/>
        </w:rPr>
        <w:t>.</w:t>
      </w:r>
    </w:p>
    <w:p w:rsidR="00AE7478" w:rsidRPr="00AC5C0E" w:rsidRDefault="00AE7478" w:rsidP="00AE7478">
      <w:pPr>
        <w:suppressAutoHyphens/>
        <w:spacing w:after="0" w:line="240" w:lineRule="auto"/>
        <w:contextualSpacing/>
        <w:jc w:val="both"/>
        <w:rPr>
          <w:rFonts w:ascii="Times New Roman" w:hAnsi="Times New Roman"/>
          <w:b/>
          <w:bCs/>
        </w:rPr>
      </w:pPr>
    </w:p>
    <w:p w:rsidR="00AE7478" w:rsidRPr="00AC5C0E" w:rsidRDefault="00AE7478" w:rsidP="00AE7478">
      <w:pPr>
        <w:pStyle w:val="1"/>
        <w:rPr>
          <w:sz w:val="22"/>
          <w:szCs w:val="22"/>
        </w:rPr>
      </w:pPr>
      <w:bookmarkStart w:id="67" w:name="_Toc94513314"/>
      <w:r w:rsidRPr="00AC5C0E">
        <w:rPr>
          <w:sz w:val="22"/>
          <w:szCs w:val="22"/>
        </w:rPr>
        <w:t>Современное российское казачество: дискуссионные юридические вопросы и правовые методы их решения</w:t>
      </w:r>
      <w:bookmarkEnd w:id="67"/>
    </w:p>
    <w:p w:rsidR="00AE7478" w:rsidRPr="00AC5C0E" w:rsidRDefault="00AE7478" w:rsidP="00AE7478">
      <w:pPr>
        <w:suppressAutoHyphens/>
        <w:spacing w:after="0" w:line="240" w:lineRule="auto"/>
        <w:contextualSpacing/>
        <w:jc w:val="both"/>
        <w:rPr>
          <w:rFonts w:ascii="Times New Roman" w:hAnsi="Times New Roman"/>
          <w:b/>
          <w:bCs/>
        </w:rPr>
      </w:pPr>
    </w:p>
    <w:p w:rsidR="00AE7478" w:rsidRPr="00AC5C0E" w:rsidRDefault="00AE7478" w:rsidP="00AE7478">
      <w:pPr>
        <w:suppressAutoHyphens/>
        <w:spacing w:after="0" w:line="240" w:lineRule="auto"/>
        <w:contextualSpacing/>
        <w:jc w:val="both"/>
        <w:rPr>
          <w:rFonts w:ascii="Times New Roman" w:hAnsi="Times New Roman"/>
        </w:rPr>
      </w:pPr>
      <w:r w:rsidRPr="00AC5C0E">
        <w:rPr>
          <w:rFonts w:ascii="Times New Roman" w:hAnsi="Times New Roman"/>
          <w:b/>
          <w:bCs/>
          <w:i/>
          <w:iCs/>
        </w:rPr>
        <w:t>Аннотация.</w:t>
      </w:r>
      <w:r w:rsidRPr="00AC5C0E">
        <w:rPr>
          <w:rFonts w:ascii="Times New Roman" w:hAnsi="Times New Roman"/>
        </w:rPr>
        <w:t xml:space="preserve"> Проанализировано текущее состояние законодательной базы деятельности российского казачества, принятой на различных уровнях публичной власти. Рассмотрены основные проблемные вопросы, связанные с обнаруженными противоречиями. Предложены и обоснованы методы и пути решения выявленных проблем через восполнение существующих пробелов в праве. Предлагается направление совершенствования действующих правовых основ, принятие новых или корректирование действующих нормативных правовых актов, касающихся казачества как такового (в том числе форменной одежды установленного образца или отдельных конкурентных преимуществ для казачьих обществ в сравнении с иными организациями), а также добровольных народных дружин, мобилизационного людского резерва, взаимодействия казачьих обществ с органами государственной власти и органами местного самоуправления муниципальных образований.</w:t>
      </w:r>
    </w:p>
    <w:p w:rsidR="00AE7478" w:rsidRPr="00AC5C0E" w:rsidRDefault="00AE7478" w:rsidP="00AE7478">
      <w:pPr>
        <w:suppressAutoHyphens/>
        <w:spacing w:after="0" w:line="240" w:lineRule="auto"/>
        <w:contextualSpacing/>
        <w:jc w:val="both"/>
        <w:rPr>
          <w:rFonts w:ascii="Times New Roman" w:hAnsi="Times New Roman"/>
        </w:rPr>
      </w:pPr>
      <w:r w:rsidRPr="00AC5C0E">
        <w:rPr>
          <w:rFonts w:ascii="Times New Roman" w:hAnsi="Times New Roman"/>
          <w:b/>
          <w:bCs/>
          <w:i/>
          <w:iCs/>
        </w:rPr>
        <w:t>Ключевые слова:</w:t>
      </w:r>
      <w:r w:rsidRPr="00AC5C0E">
        <w:rPr>
          <w:rFonts w:ascii="Times New Roman" w:hAnsi="Times New Roman"/>
        </w:rPr>
        <w:t xml:space="preserve"> российское казачество, казаки, государственная служба, казачьи общества, государственная политика, народные дружины, гражданское общество, нормативно-правовая база, казачья культура.</w:t>
      </w:r>
    </w:p>
    <w:p w:rsidR="00AE7478" w:rsidRPr="00AC5C0E" w:rsidRDefault="00AE7478" w:rsidP="00AE7478">
      <w:pPr>
        <w:suppressAutoHyphens/>
        <w:spacing w:after="0" w:line="240" w:lineRule="auto"/>
        <w:contextualSpacing/>
        <w:jc w:val="both"/>
        <w:rPr>
          <w:rFonts w:ascii="Times New Roman" w:hAnsi="Times New Roman"/>
          <w:b/>
          <w:bCs/>
        </w:rPr>
      </w:pPr>
    </w:p>
    <w:p w:rsidR="00AE7478" w:rsidRPr="00AC5C0E" w:rsidRDefault="00AE7478" w:rsidP="00AE7478">
      <w:pPr>
        <w:pStyle w:val="ENG"/>
        <w:rPr>
          <w:sz w:val="22"/>
          <w:szCs w:val="22"/>
        </w:rPr>
      </w:pPr>
      <w:bookmarkStart w:id="68" w:name="_Toc94513360"/>
      <w:r w:rsidRPr="00AC5C0E">
        <w:rPr>
          <w:sz w:val="22"/>
          <w:szCs w:val="22"/>
        </w:rPr>
        <w:t>Ershov I.I.</w:t>
      </w:r>
      <w:bookmarkEnd w:id="68"/>
    </w:p>
    <w:p w:rsidR="00AE7478" w:rsidRPr="00AC5C0E" w:rsidRDefault="00AE7478" w:rsidP="00AE7478">
      <w:pPr>
        <w:suppressAutoHyphens/>
        <w:spacing w:after="0" w:line="240" w:lineRule="auto"/>
        <w:contextualSpacing/>
        <w:jc w:val="both"/>
        <w:rPr>
          <w:rFonts w:ascii="Times New Roman" w:hAnsi="Times New Roman"/>
          <w:b/>
          <w:bCs/>
          <w:lang w:val="en-US"/>
        </w:rPr>
      </w:pPr>
    </w:p>
    <w:p w:rsidR="00AE7478" w:rsidRPr="00AC5C0E" w:rsidRDefault="00AE7478" w:rsidP="00AE7478">
      <w:pPr>
        <w:suppressAutoHyphens/>
        <w:spacing w:after="0" w:line="240" w:lineRule="auto"/>
        <w:contextualSpacing/>
        <w:jc w:val="both"/>
        <w:rPr>
          <w:rFonts w:ascii="Times New Roman" w:hAnsi="Times New Roman"/>
          <w:lang w:val="en-US"/>
        </w:rPr>
      </w:pPr>
      <w:r w:rsidRPr="00AC5C0E">
        <w:rPr>
          <w:rFonts w:ascii="Times New Roman" w:hAnsi="Times New Roman"/>
          <w:i/>
          <w:iCs/>
          <w:lang w:val="en-US"/>
        </w:rPr>
        <w:t>Ershov Igor Leonidovich</w:t>
      </w:r>
      <w:r w:rsidRPr="00AC5C0E">
        <w:rPr>
          <w:rFonts w:ascii="Times New Roman" w:hAnsi="Times New Roman"/>
          <w:lang w:val="en-US"/>
        </w:rPr>
        <w:t>, deputy ataman Yaroslavl separate cossack society of the Military cossack society «Central cossack army» for legal affairs Russia, 150047, Yaroslavl, Chkalov st., 31. E-mail: ershovil1210@yandex.ru.</w:t>
      </w:r>
    </w:p>
    <w:p w:rsidR="00AE7478" w:rsidRPr="00AC5C0E" w:rsidRDefault="00AE7478" w:rsidP="00AE7478">
      <w:pPr>
        <w:suppressAutoHyphens/>
        <w:spacing w:after="0" w:line="240" w:lineRule="auto"/>
        <w:contextualSpacing/>
        <w:jc w:val="both"/>
        <w:rPr>
          <w:rFonts w:ascii="Times New Roman" w:hAnsi="Times New Roman"/>
          <w:b/>
          <w:bCs/>
          <w:lang w:val="en-US"/>
        </w:rPr>
      </w:pPr>
    </w:p>
    <w:p w:rsidR="00AE7478" w:rsidRPr="00AC5C0E" w:rsidRDefault="00AE7478" w:rsidP="00AE7478">
      <w:pPr>
        <w:pStyle w:val="ENG1"/>
        <w:jc w:val="both"/>
        <w:rPr>
          <w:sz w:val="22"/>
          <w:szCs w:val="22"/>
        </w:rPr>
      </w:pPr>
      <w:bookmarkStart w:id="69" w:name="_Toc94513361"/>
      <w:r w:rsidRPr="00AC5C0E">
        <w:rPr>
          <w:sz w:val="22"/>
          <w:szCs w:val="22"/>
        </w:rPr>
        <w:t>Modern Russian Cossacks: debatable legal issues and legal methods for their solution</w:t>
      </w:r>
      <w:bookmarkEnd w:id="69"/>
    </w:p>
    <w:p w:rsidR="00AE7478" w:rsidRPr="00AC5C0E" w:rsidRDefault="00AE7478" w:rsidP="00AE7478">
      <w:pPr>
        <w:suppressAutoHyphens/>
        <w:spacing w:after="0" w:line="240" w:lineRule="auto"/>
        <w:contextualSpacing/>
        <w:jc w:val="both"/>
        <w:rPr>
          <w:rFonts w:ascii="Times New Roman" w:hAnsi="Times New Roman"/>
          <w:b/>
          <w:bCs/>
          <w:lang w:val="en-US"/>
        </w:rPr>
      </w:pPr>
    </w:p>
    <w:p w:rsidR="00AE7478" w:rsidRPr="00AC5C0E" w:rsidRDefault="00AE7478" w:rsidP="00AE7478">
      <w:pPr>
        <w:suppressAutoHyphens/>
        <w:spacing w:after="0" w:line="240" w:lineRule="auto"/>
        <w:contextualSpacing/>
        <w:jc w:val="both"/>
        <w:rPr>
          <w:rFonts w:ascii="Times New Roman" w:hAnsi="Times New Roman"/>
          <w:bCs/>
          <w:iCs/>
          <w:lang w:val="en-US"/>
        </w:rPr>
      </w:pPr>
      <w:r w:rsidRPr="00AC5C0E">
        <w:rPr>
          <w:rFonts w:ascii="Times New Roman" w:hAnsi="Times New Roman"/>
          <w:b/>
          <w:bCs/>
          <w:i/>
          <w:iCs/>
          <w:lang w:val="en-US"/>
        </w:rPr>
        <w:t>Abstract.</w:t>
      </w:r>
      <w:r w:rsidRPr="00AC5C0E">
        <w:rPr>
          <w:rFonts w:ascii="Times New Roman" w:hAnsi="Times New Roman"/>
          <w:b/>
          <w:bCs/>
          <w:iCs/>
          <w:lang w:val="en-US"/>
        </w:rPr>
        <w:t xml:space="preserve"> </w:t>
      </w:r>
      <w:r w:rsidRPr="00AC5C0E">
        <w:rPr>
          <w:rFonts w:ascii="Times New Roman" w:hAnsi="Times New Roman"/>
          <w:bCs/>
          <w:iCs/>
          <w:lang w:val="en-US"/>
        </w:rPr>
        <w:t>The current state of the legislative base of the activity of the Russian Cossacks adopted at various levels of public authority is analyzed. The main problematic issues related to the discovered contradictions are considered. The methods and ways of solving the identified problems through filling the existing gaps in the law are proposed and substantiated. The direction of improving the existing legal framework, the adoption of new or correction of existing regulatory legal acts concerning the Cossacks as such (including uniforms of the established pattern or individual competitive advantages for Cossack societies in comparison with other organizations), as well as voluntary national squads, mobilization human reserve, interaction of Cossack societies with state authorities and local self-government of municipalities is proposed.</w:t>
      </w:r>
    </w:p>
    <w:p w:rsidR="00AE7478" w:rsidRPr="00AC5C0E" w:rsidRDefault="00AE7478" w:rsidP="00AE7478">
      <w:pPr>
        <w:suppressAutoHyphens/>
        <w:spacing w:after="0" w:line="240" w:lineRule="auto"/>
        <w:contextualSpacing/>
        <w:jc w:val="both"/>
        <w:rPr>
          <w:rFonts w:ascii="Times New Roman" w:hAnsi="Times New Roman"/>
          <w:bCs/>
          <w:iCs/>
          <w:lang w:val="en-US"/>
        </w:rPr>
      </w:pPr>
      <w:r w:rsidRPr="00AC5C0E">
        <w:rPr>
          <w:rFonts w:ascii="Times New Roman" w:hAnsi="Times New Roman"/>
          <w:b/>
          <w:bCs/>
          <w:i/>
          <w:iCs/>
          <w:lang w:val="en-US"/>
        </w:rPr>
        <w:t>Key words:</w:t>
      </w:r>
      <w:r w:rsidRPr="00AC5C0E">
        <w:rPr>
          <w:rFonts w:ascii="Times New Roman" w:hAnsi="Times New Roman"/>
          <w:b/>
          <w:bCs/>
          <w:iCs/>
          <w:lang w:val="en-US"/>
        </w:rPr>
        <w:t xml:space="preserve"> </w:t>
      </w:r>
      <w:r w:rsidRPr="00AC5C0E">
        <w:rPr>
          <w:rFonts w:ascii="Times New Roman" w:hAnsi="Times New Roman"/>
          <w:bCs/>
          <w:iCs/>
          <w:lang w:val="en-US"/>
        </w:rPr>
        <w:t>Russian Cossacks, Cossacks, civil service, Cossack societies, state policy, people's squads, civil society, regulatory framework, Cossack culture.</w:t>
      </w:r>
    </w:p>
    <w:p w:rsidR="00AE7478" w:rsidRPr="00AC5C0E" w:rsidRDefault="00AE7478" w:rsidP="00AE7478">
      <w:pPr>
        <w:tabs>
          <w:tab w:val="left" w:pos="1710"/>
        </w:tabs>
        <w:suppressAutoHyphens/>
        <w:spacing w:after="0" w:line="240"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40" w:lineRule="auto"/>
        <w:contextualSpacing/>
        <w:jc w:val="both"/>
        <w:rPr>
          <w:rFonts w:ascii="Times New Roman" w:eastAsia="Calibri" w:hAnsi="Times New Roman"/>
        </w:rPr>
      </w:pPr>
      <w:r w:rsidRPr="00AC5C0E">
        <w:rPr>
          <w:rFonts w:ascii="Times New Roman" w:hAnsi="Times New Roman"/>
        </w:rPr>
        <w:t xml:space="preserve">Ершов И.Л. Современное российское казачество: дискуссионные юридические вопросы и правовые методы их решения </w:t>
      </w:r>
      <w:r w:rsidRPr="00AC5C0E">
        <w:rPr>
          <w:rFonts w:ascii="Times New Roman" w:eastAsia="Calibri" w:hAnsi="Times New Roman"/>
        </w:rPr>
        <w:t xml:space="preserve">// Гуманитарный научный вестник. </w:t>
      </w:r>
      <w:r w:rsidRPr="00AC5C0E">
        <w:rPr>
          <w:rFonts w:ascii="Times New Roman" w:eastAsia="Calibri" w:hAnsi="Times New Roman"/>
          <w:lang w:val="en-US"/>
        </w:rPr>
        <w:t xml:space="preserve">2022. №1. </w:t>
      </w:r>
      <w:r w:rsidRPr="00AC5C0E">
        <w:rPr>
          <w:rFonts w:ascii="Times New Roman" w:eastAsia="Calibri" w:hAnsi="Times New Roman"/>
        </w:rPr>
        <w:t>С</w:t>
      </w:r>
      <w:r w:rsidRPr="00AC5C0E">
        <w:rPr>
          <w:rFonts w:ascii="Times New Roman" w:eastAsia="Calibri" w:hAnsi="Times New Roman"/>
          <w:lang w:val="en-US"/>
        </w:rPr>
        <w:t xml:space="preserve">. </w:t>
      </w:r>
      <w:r w:rsidR="0002179A" w:rsidRPr="00AC5C0E">
        <w:rPr>
          <w:rFonts w:ascii="Times New Roman" w:eastAsia="Calibri" w:hAnsi="Times New Roman"/>
        </w:rPr>
        <w:t>120-130</w:t>
      </w:r>
      <w:r w:rsidRPr="00AC5C0E">
        <w:rPr>
          <w:rFonts w:ascii="Times New Roman" w:eastAsia="Calibri" w:hAnsi="Times New Roman"/>
          <w:lang w:val="en-US"/>
        </w:rPr>
        <w:t>. URL: http://naukavestnik.ru/doc/2022/01/</w:t>
      </w:r>
      <w:r w:rsidRPr="00AC5C0E">
        <w:rPr>
          <w:rFonts w:ascii="Times New Roman" w:hAnsi="Times New Roman"/>
          <w:lang w:val="en-US"/>
        </w:rPr>
        <w:t>Ershov</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C5C0E" w:rsidP="00AE7478">
      <w:pPr>
        <w:suppressAutoHyphens/>
        <w:spacing w:after="0" w:line="240" w:lineRule="auto"/>
        <w:contextualSpacing/>
        <w:jc w:val="both"/>
        <w:rPr>
          <w:rFonts w:ascii="Times New Roman" w:hAnsi="Times New Roman"/>
        </w:rPr>
      </w:pPr>
      <w:r w:rsidRPr="00AC5C0E">
        <w:rPr>
          <w:rFonts w:ascii="Times New Roman" w:eastAsia="Calibri" w:hAnsi="Times New Roman"/>
          <w:lang w:val="be-BY"/>
        </w:rPr>
        <w:pict>
          <v:rect id="_x0000_i1041" style="width:0;height:1.5pt" o:hralign="center" o:hrstd="t" o:hr="t" fillcolor="#a0a0a0" stroked="f"/>
        </w:pict>
      </w:r>
    </w:p>
    <w:p w:rsidR="00AE7478" w:rsidRPr="00AC5C0E" w:rsidRDefault="00AE7478" w:rsidP="00AE7478">
      <w:pPr>
        <w:suppressAutoHyphens/>
        <w:spacing w:after="0" w:line="221" w:lineRule="auto"/>
        <w:contextualSpacing/>
        <w:jc w:val="both"/>
        <w:rPr>
          <w:rFonts w:ascii="Times New Roman" w:eastAsia="Times New Roman" w:hAnsi="Times New Roman" w:cs="Times New Roman"/>
          <w:lang w:eastAsia="ru-RU"/>
        </w:rPr>
      </w:pPr>
      <w:r w:rsidRPr="00AC5C0E">
        <w:rPr>
          <w:rFonts w:ascii="Times New Roman" w:eastAsia="Times New Roman" w:hAnsi="Times New Roman" w:cs="Times New Roman"/>
          <w:lang w:eastAsia="ru-RU"/>
        </w:rPr>
        <w:t xml:space="preserve"> </w:t>
      </w: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lang w:val="en-US"/>
        </w:rPr>
        <w:t>https</w:t>
      </w:r>
      <w:r w:rsidRPr="00AC5C0E">
        <w:rPr>
          <w:rFonts w:ascii="Times New Roman" w:hAnsi="Times New Roman"/>
        </w:rPr>
        <w:t>://</w:t>
      </w:r>
      <w:r w:rsidRPr="00AC5C0E">
        <w:rPr>
          <w:rFonts w:ascii="Times New Roman" w:hAnsi="Times New Roman"/>
          <w:lang w:val="en-US"/>
        </w:rPr>
        <w:t>doi</w:t>
      </w:r>
      <w:r w:rsidRPr="00AC5C0E">
        <w:rPr>
          <w:rFonts w:ascii="Times New Roman" w:hAnsi="Times New Roman"/>
        </w:rPr>
        <w:t>.</w:t>
      </w:r>
      <w:r w:rsidRPr="00AC5C0E">
        <w:rPr>
          <w:rFonts w:ascii="Times New Roman" w:hAnsi="Times New Roman"/>
          <w:lang w:val="en-US"/>
        </w:rPr>
        <w:t>org</w:t>
      </w:r>
      <w:r w:rsidRPr="00AC5C0E">
        <w:rPr>
          <w:rFonts w:ascii="Times New Roman" w:hAnsi="Times New Roman"/>
        </w:rPr>
        <w:t>/10.5281/</w:t>
      </w:r>
      <w:r w:rsidRPr="00AC5C0E">
        <w:rPr>
          <w:rFonts w:ascii="Times New Roman" w:hAnsi="Times New Roman"/>
          <w:lang w:val="en-US"/>
        </w:rPr>
        <w:t>zenodo</w:t>
      </w:r>
      <w:r w:rsidRPr="00AC5C0E">
        <w:rPr>
          <w:rFonts w:ascii="Times New Roman" w:hAnsi="Times New Roman"/>
        </w:rPr>
        <w:t>.5913834</w:t>
      </w: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rPr>
        <w:t>УДК 342</w:t>
      </w:r>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pStyle w:val="2"/>
        <w:rPr>
          <w:sz w:val="22"/>
          <w:szCs w:val="22"/>
        </w:rPr>
      </w:pPr>
      <w:bookmarkStart w:id="70" w:name="_Toc94513315"/>
      <w:r w:rsidRPr="00AC5C0E">
        <w:rPr>
          <w:sz w:val="22"/>
          <w:szCs w:val="22"/>
        </w:rPr>
        <w:t>Упоров И.В.</w:t>
      </w:r>
      <w:bookmarkEnd w:id="70"/>
    </w:p>
    <w:p w:rsidR="00AE7478" w:rsidRPr="00AC5C0E" w:rsidRDefault="00AE7478" w:rsidP="00AE7478">
      <w:pPr>
        <w:spacing w:after="0" w:line="240" w:lineRule="auto"/>
        <w:contextualSpacing/>
        <w:jc w:val="both"/>
        <w:rPr>
          <w:rFonts w:ascii="Times New Roman" w:hAnsi="Times New Roman"/>
          <w:b/>
          <w:bCs/>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i/>
          <w:iCs/>
        </w:rPr>
        <w:t>Упоров Иван Владимирович</w:t>
      </w:r>
      <w:r w:rsidRPr="00AC5C0E">
        <w:rPr>
          <w:rFonts w:ascii="Times New Roman" w:hAnsi="Times New Roman"/>
        </w:rPr>
        <w:t>, доктор исторических наук, кандидат юридических наук, профессор, Краснодарский университет МВД России, 350005, г. Краснодар, ул. Ярославская, 128.</w:t>
      </w:r>
      <w:r w:rsidRPr="00AC5C0E">
        <w:rPr>
          <w:rFonts w:ascii="Times New Roman" w:hAnsi="Times New Roman"/>
          <w:lang w:val="en-US"/>
        </w:rPr>
        <w:t>E</w:t>
      </w:r>
      <w:r w:rsidRPr="00AC5C0E">
        <w:rPr>
          <w:rFonts w:ascii="Times New Roman" w:hAnsi="Times New Roman"/>
        </w:rPr>
        <w:t>-</w:t>
      </w:r>
      <w:r w:rsidRPr="00AC5C0E">
        <w:rPr>
          <w:rFonts w:ascii="Times New Roman" w:hAnsi="Times New Roman"/>
          <w:lang w:val="en-US"/>
        </w:rPr>
        <w:t>mail</w:t>
      </w:r>
      <w:r w:rsidRPr="00AC5C0E">
        <w:rPr>
          <w:rFonts w:ascii="Times New Roman" w:hAnsi="Times New Roman"/>
        </w:rPr>
        <w:t>: uporov@list.ru.</w:t>
      </w:r>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pStyle w:val="1"/>
        <w:rPr>
          <w:sz w:val="22"/>
          <w:szCs w:val="22"/>
        </w:rPr>
      </w:pPr>
      <w:bookmarkStart w:id="71" w:name="_Toc94513316"/>
      <w:r w:rsidRPr="00AC5C0E">
        <w:rPr>
          <w:sz w:val="22"/>
          <w:szCs w:val="22"/>
        </w:rPr>
        <w:t>Охрана общественного порядка как функция местного самоуправления: законодательный отказ и возможные перспективы</w:t>
      </w:r>
      <w:bookmarkEnd w:id="71"/>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i/>
        </w:rPr>
        <w:t>Аннотация</w:t>
      </w:r>
      <w:r w:rsidRPr="00AC5C0E">
        <w:rPr>
          <w:rFonts w:ascii="Times New Roman" w:hAnsi="Times New Roman"/>
          <w:b/>
        </w:rPr>
        <w:t xml:space="preserve">. </w:t>
      </w:r>
      <w:r w:rsidRPr="00AC5C0E">
        <w:rPr>
          <w:rFonts w:ascii="Times New Roman" w:hAnsi="Times New Roman"/>
        </w:rPr>
        <w:t>Исследуется проблема, решения которой уже тридцать лет не удается найти ни законодательно, ни, тем более, практически – каким образом органы местного самоуправления в России должны осуществлять охрану общественного порядка. В 2020 г. в рамках известных конституционных поправок данная функция была исключена из Конституции России, с учетом этого разработан и проект нового ФЗ «Об общих принципах организации местного самоуправления в единой системе публичной власти» (2021 г.). Однако законодательный отказ не решает проблему по существу. Обосновываются соответствующие авторские предложения.</w:t>
      </w: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i/>
        </w:rPr>
        <w:t>Ключевые слова:</w:t>
      </w:r>
      <w:r w:rsidRPr="00AC5C0E">
        <w:rPr>
          <w:rFonts w:ascii="Times New Roman" w:hAnsi="Times New Roman"/>
          <w:b/>
        </w:rPr>
        <w:t xml:space="preserve"> </w:t>
      </w:r>
      <w:r w:rsidRPr="00AC5C0E">
        <w:rPr>
          <w:rFonts w:ascii="Times New Roman" w:hAnsi="Times New Roman"/>
        </w:rPr>
        <w:t xml:space="preserve">местное самоуправление, охрана общественного порядка, публичная власть, закон, общество, государство, полномочия, законопроект. </w:t>
      </w:r>
    </w:p>
    <w:p w:rsidR="00AE7478" w:rsidRPr="00AC5C0E" w:rsidRDefault="00AE7478" w:rsidP="00AE7478">
      <w:pPr>
        <w:spacing w:after="0" w:line="240" w:lineRule="auto"/>
        <w:contextualSpacing/>
        <w:jc w:val="both"/>
        <w:rPr>
          <w:rFonts w:ascii="Times New Roman" w:hAnsi="Times New Roman"/>
        </w:rPr>
      </w:pPr>
    </w:p>
    <w:p w:rsidR="00AE7478" w:rsidRPr="00AC5C0E" w:rsidRDefault="00AE7478" w:rsidP="00AE7478">
      <w:pPr>
        <w:pStyle w:val="ENG"/>
        <w:rPr>
          <w:sz w:val="22"/>
          <w:szCs w:val="22"/>
        </w:rPr>
      </w:pPr>
      <w:bookmarkStart w:id="72" w:name="_Toc94513362"/>
      <w:r w:rsidRPr="00AC5C0E">
        <w:rPr>
          <w:sz w:val="22"/>
          <w:szCs w:val="22"/>
        </w:rPr>
        <w:t>Uporov I.V.</w:t>
      </w:r>
      <w:bookmarkEnd w:id="72"/>
    </w:p>
    <w:p w:rsidR="00AE7478" w:rsidRPr="00AC5C0E" w:rsidRDefault="00AE7478" w:rsidP="00AE7478">
      <w:pPr>
        <w:spacing w:after="0" w:line="240" w:lineRule="auto"/>
        <w:contextualSpacing/>
        <w:jc w:val="both"/>
        <w:rPr>
          <w:rFonts w:ascii="Times New Roman" w:hAnsi="Times New Roman"/>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i/>
          <w:iCs/>
          <w:lang w:val="en-US"/>
        </w:rPr>
        <w:t>Uporov Ivan Vladimirovich</w:t>
      </w:r>
      <w:r w:rsidRPr="00AC5C0E">
        <w:rPr>
          <w:rFonts w:ascii="Times New Roman" w:hAnsi="Times New Roman"/>
          <w:lang w:val="en-US"/>
        </w:rPr>
        <w:t>, Doctor of Historical Sciences, Candidate of Law, Professor, Krasnodar University of the Ministry of Internal Affairs of Russia, 350005, Krasnodar, ul. Yaroslavskaya, 128. E-mail: uporov@list.ru.</w:t>
      </w:r>
    </w:p>
    <w:p w:rsidR="00AE7478" w:rsidRPr="00AC5C0E" w:rsidRDefault="00AE7478" w:rsidP="00AE7478">
      <w:pPr>
        <w:spacing w:after="0" w:line="240" w:lineRule="auto"/>
        <w:contextualSpacing/>
        <w:jc w:val="both"/>
        <w:rPr>
          <w:rFonts w:ascii="Times New Roman" w:hAnsi="Times New Roman"/>
          <w:b/>
          <w:lang w:val="en-US"/>
        </w:rPr>
      </w:pPr>
    </w:p>
    <w:p w:rsidR="00AE7478" w:rsidRPr="00AC5C0E" w:rsidRDefault="00AE7478" w:rsidP="00AE7478">
      <w:pPr>
        <w:pStyle w:val="ENG1"/>
        <w:rPr>
          <w:sz w:val="22"/>
          <w:szCs w:val="22"/>
        </w:rPr>
      </w:pPr>
      <w:bookmarkStart w:id="73" w:name="_Toc94513363"/>
      <w:r w:rsidRPr="00AC5C0E">
        <w:rPr>
          <w:sz w:val="22"/>
          <w:szCs w:val="22"/>
        </w:rPr>
        <w:t>Protection of public order as a function of local self-government: legislative refusal and possible outlook</w:t>
      </w:r>
      <w:bookmarkEnd w:id="73"/>
    </w:p>
    <w:p w:rsidR="00AE7478" w:rsidRPr="00AC5C0E" w:rsidRDefault="00AE7478" w:rsidP="00AE7478">
      <w:pPr>
        <w:spacing w:after="0" w:line="240" w:lineRule="auto"/>
        <w:contextualSpacing/>
        <w:jc w:val="both"/>
        <w:rPr>
          <w:rFonts w:ascii="Times New Roman" w:hAnsi="Times New Roman"/>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i/>
          <w:lang w:val="en-US"/>
        </w:rPr>
        <w:t>Abstract.</w:t>
      </w:r>
      <w:r w:rsidRPr="00AC5C0E">
        <w:rPr>
          <w:rFonts w:ascii="Times New Roman" w:hAnsi="Times New Roman"/>
          <w:lang w:val="en-US"/>
        </w:rPr>
        <w:t xml:space="preserve"> The problem is being investigated, the solution of which has not been found for thirty years either legislatively, and, moreover, practically - how local governments in Russia should protect public order. In 2020, as part of the well-known constitutional amendments, this function was excluded from the Constitution of Russia, with this in mind, a draft new Federal Law “On the general principles of organizing local self-government in a unified system of public authority” (2021) was developed. However, the legislative refusal does not solve the problem in essence. The corresponding author 's proposals are substantiated .</w:t>
      </w: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b/>
          <w:i/>
          <w:lang w:val="en-US"/>
        </w:rPr>
        <w:t>Key words:</w:t>
      </w:r>
      <w:r w:rsidRPr="00AC5C0E">
        <w:rPr>
          <w:rFonts w:ascii="Times New Roman" w:hAnsi="Times New Roman"/>
          <w:lang w:val="en-US"/>
        </w:rPr>
        <w:t xml:space="preserve"> local self-government, public order protection, public authority, law, society, state, powers, bill.</w:t>
      </w:r>
    </w:p>
    <w:p w:rsidR="00AE7478" w:rsidRPr="00AC5C0E" w:rsidRDefault="00AE7478" w:rsidP="00AE7478">
      <w:pPr>
        <w:tabs>
          <w:tab w:val="left" w:pos="1710"/>
        </w:tabs>
        <w:suppressAutoHyphens/>
        <w:spacing w:after="0" w:line="240"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40" w:lineRule="auto"/>
        <w:contextualSpacing/>
        <w:jc w:val="both"/>
        <w:rPr>
          <w:rFonts w:ascii="Times New Roman" w:eastAsia="Calibri" w:hAnsi="Times New Roman"/>
        </w:rPr>
      </w:pPr>
      <w:r w:rsidRPr="00AC5C0E">
        <w:rPr>
          <w:rFonts w:ascii="Times New Roman" w:hAnsi="Times New Roman"/>
        </w:rPr>
        <w:t xml:space="preserve">Упоров И.В. Охрана общественного порядка как функция местного самоуправления: законодательный отказ и возможные перспективы </w:t>
      </w:r>
      <w:r w:rsidRPr="00AC5C0E">
        <w:rPr>
          <w:rFonts w:ascii="Times New Roman" w:eastAsia="Calibri" w:hAnsi="Times New Roman"/>
        </w:rPr>
        <w:t xml:space="preserve">// Гуманитарный научный вестник. </w:t>
      </w:r>
      <w:r w:rsidRPr="00AC5C0E">
        <w:rPr>
          <w:rFonts w:ascii="Times New Roman" w:eastAsia="Calibri" w:hAnsi="Times New Roman"/>
          <w:lang w:val="en-US"/>
        </w:rPr>
        <w:t xml:space="preserve">2022. №1. </w:t>
      </w:r>
      <w:r w:rsidRPr="00AC5C0E">
        <w:rPr>
          <w:rFonts w:ascii="Times New Roman" w:eastAsia="Calibri" w:hAnsi="Times New Roman"/>
        </w:rPr>
        <w:t>С</w:t>
      </w:r>
      <w:r w:rsidRPr="00AC5C0E">
        <w:rPr>
          <w:rFonts w:ascii="Times New Roman" w:eastAsia="Calibri" w:hAnsi="Times New Roman"/>
          <w:lang w:val="en-US"/>
        </w:rPr>
        <w:t xml:space="preserve">. </w:t>
      </w:r>
      <w:r w:rsidR="0002179A" w:rsidRPr="00AC5C0E">
        <w:rPr>
          <w:rFonts w:ascii="Times New Roman" w:eastAsia="Calibri" w:hAnsi="Times New Roman"/>
        </w:rPr>
        <w:t>131-138</w:t>
      </w:r>
      <w:r w:rsidRPr="00AC5C0E">
        <w:rPr>
          <w:rFonts w:ascii="Times New Roman" w:eastAsia="Calibri" w:hAnsi="Times New Roman"/>
          <w:lang w:val="en-US"/>
        </w:rPr>
        <w:t>. URL: http://naukavestnik.ru/doc/2022/01/</w:t>
      </w:r>
      <w:r w:rsidRPr="00AC5C0E">
        <w:rPr>
          <w:rFonts w:ascii="Times New Roman" w:hAnsi="Times New Roman"/>
          <w:lang w:val="en-US"/>
        </w:rPr>
        <w:t>UporovI</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C5C0E" w:rsidP="00AE7478">
      <w:pPr>
        <w:suppressAutoHyphens/>
        <w:spacing w:after="0" w:line="240" w:lineRule="auto"/>
        <w:contextualSpacing/>
        <w:jc w:val="both"/>
        <w:rPr>
          <w:rFonts w:ascii="Times New Roman" w:hAnsi="Times New Roman"/>
        </w:rPr>
      </w:pPr>
      <w:r w:rsidRPr="00AC5C0E">
        <w:rPr>
          <w:rFonts w:ascii="Times New Roman" w:eastAsia="Calibri" w:hAnsi="Times New Roman"/>
          <w:lang w:val="be-BY"/>
        </w:rPr>
        <w:pict>
          <v:rect id="_x0000_i1042" style="width:0;height:1.5pt" o:hralign="center" o:hrstd="t" o:hr="t" fillcolor="#a0a0a0" stroked="f"/>
        </w:pict>
      </w:r>
    </w:p>
    <w:p w:rsidR="00AE7478" w:rsidRPr="00AC5C0E" w:rsidRDefault="00AE7478" w:rsidP="009F6810">
      <w:pPr>
        <w:spacing w:after="0" w:line="240" w:lineRule="auto"/>
        <w:jc w:val="both"/>
        <w:rPr>
          <w:rFonts w:ascii="Times New Roman" w:eastAsia="Calibri" w:hAnsi="Times New Roman"/>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lang w:val="en-US"/>
        </w:rPr>
        <w:t>https://doi.org/10.5281/zenodo.5922762</w:t>
      </w: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rPr>
        <w:t>УДК</w:t>
      </w:r>
      <w:r w:rsidRPr="00AC5C0E">
        <w:rPr>
          <w:rFonts w:ascii="Times New Roman" w:hAnsi="Times New Roman"/>
          <w:lang w:val="en-US"/>
        </w:rPr>
        <w:t xml:space="preserve"> 342</w:t>
      </w:r>
    </w:p>
    <w:p w:rsidR="00AE7478" w:rsidRPr="00AC5C0E" w:rsidRDefault="00AE7478" w:rsidP="00AE7478">
      <w:pPr>
        <w:spacing w:after="0" w:line="240" w:lineRule="auto"/>
        <w:contextualSpacing/>
        <w:jc w:val="both"/>
        <w:rPr>
          <w:rFonts w:ascii="Times New Roman" w:hAnsi="Times New Roman"/>
          <w:b/>
          <w:lang w:val="en-US"/>
        </w:rPr>
      </w:pPr>
    </w:p>
    <w:p w:rsidR="00AE7478" w:rsidRPr="00AC5C0E" w:rsidRDefault="00AE7478" w:rsidP="00AE7478">
      <w:pPr>
        <w:pStyle w:val="2"/>
        <w:rPr>
          <w:sz w:val="22"/>
          <w:szCs w:val="22"/>
        </w:rPr>
      </w:pPr>
      <w:bookmarkStart w:id="74" w:name="_Toc94513317"/>
      <w:r w:rsidRPr="00AC5C0E">
        <w:rPr>
          <w:sz w:val="22"/>
          <w:szCs w:val="22"/>
        </w:rPr>
        <w:t>Упоров И.В.</w:t>
      </w:r>
      <w:bookmarkEnd w:id="74"/>
    </w:p>
    <w:p w:rsidR="00AE7478" w:rsidRPr="00AC5C0E" w:rsidRDefault="00AE7478" w:rsidP="00AE7478">
      <w:pPr>
        <w:spacing w:after="0" w:line="240" w:lineRule="auto"/>
        <w:contextualSpacing/>
        <w:jc w:val="both"/>
        <w:rPr>
          <w:rFonts w:ascii="Times New Roman" w:hAnsi="Times New Roman"/>
          <w:b/>
          <w:bCs/>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i/>
          <w:iCs/>
        </w:rPr>
        <w:t>Упоров Иван Владимирович</w:t>
      </w:r>
      <w:r w:rsidRPr="00AC5C0E">
        <w:rPr>
          <w:rFonts w:ascii="Times New Roman" w:hAnsi="Times New Roman"/>
        </w:rPr>
        <w:t>, доктор исторических наук, кандидат юридических наук, профессор, Краснодарский университет МВД России, 350005, г. Краснодар, ул. Ярославская, 128.</w:t>
      </w:r>
      <w:r w:rsidRPr="00AC5C0E">
        <w:rPr>
          <w:rFonts w:ascii="Times New Roman" w:hAnsi="Times New Roman"/>
          <w:lang w:val="en-US"/>
        </w:rPr>
        <w:t>E</w:t>
      </w:r>
      <w:r w:rsidRPr="00AC5C0E">
        <w:rPr>
          <w:rFonts w:ascii="Times New Roman" w:hAnsi="Times New Roman"/>
        </w:rPr>
        <w:t>-</w:t>
      </w:r>
      <w:r w:rsidRPr="00AC5C0E">
        <w:rPr>
          <w:rFonts w:ascii="Times New Roman" w:hAnsi="Times New Roman"/>
          <w:lang w:val="en-US"/>
        </w:rPr>
        <w:t>mail</w:t>
      </w:r>
      <w:r w:rsidRPr="00AC5C0E">
        <w:rPr>
          <w:rFonts w:ascii="Times New Roman" w:hAnsi="Times New Roman"/>
        </w:rPr>
        <w:t>: uporov@list.ru.</w:t>
      </w:r>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pStyle w:val="1"/>
        <w:rPr>
          <w:sz w:val="22"/>
          <w:szCs w:val="22"/>
        </w:rPr>
      </w:pPr>
      <w:bookmarkStart w:id="75" w:name="_Toc94513318"/>
      <w:r w:rsidRPr="00AC5C0E">
        <w:rPr>
          <w:sz w:val="22"/>
          <w:szCs w:val="22"/>
        </w:rPr>
        <w:t>Местное управление в Турции: краткий обзор конституционных норм</w:t>
      </w:r>
      <w:bookmarkEnd w:id="75"/>
      <w:r w:rsidRPr="00AC5C0E">
        <w:rPr>
          <w:sz w:val="22"/>
          <w:szCs w:val="22"/>
        </w:rPr>
        <w:t xml:space="preserve"> </w:t>
      </w:r>
    </w:p>
    <w:p w:rsidR="00AE7478" w:rsidRPr="00AC5C0E" w:rsidRDefault="00AE7478" w:rsidP="00AE7478">
      <w:pPr>
        <w:spacing w:after="0" w:line="240" w:lineRule="auto"/>
        <w:contextualSpacing/>
        <w:jc w:val="both"/>
        <w:rPr>
          <w:rFonts w:ascii="Times New Roman" w:hAnsi="Times New Roman"/>
          <w:b/>
        </w:rPr>
      </w:pPr>
    </w:p>
    <w:p w:rsidR="00AE7478" w:rsidRPr="00AC5C0E" w:rsidRDefault="00AE7478" w:rsidP="00AE7478">
      <w:pPr>
        <w:spacing w:after="0" w:line="240" w:lineRule="auto"/>
        <w:contextualSpacing/>
        <w:jc w:val="both"/>
        <w:rPr>
          <w:rFonts w:ascii="Times New Roman" w:hAnsi="Times New Roman"/>
        </w:rPr>
      </w:pPr>
      <w:r w:rsidRPr="00AC5C0E">
        <w:rPr>
          <w:rFonts w:ascii="Times New Roman" w:hAnsi="Times New Roman"/>
          <w:b/>
          <w:i/>
        </w:rPr>
        <w:t>Аннотация.</w:t>
      </w:r>
      <w:r w:rsidRPr="00AC5C0E">
        <w:rPr>
          <w:rFonts w:ascii="Times New Roman" w:hAnsi="Times New Roman"/>
          <w:b/>
        </w:rPr>
        <w:t xml:space="preserve"> </w:t>
      </w:r>
      <w:r w:rsidRPr="00AC5C0E">
        <w:rPr>
          <w:rFonts w:ascii="Times New Roman" w:hAnsi="Times New Roman"/>
        </w:rPr>
        <w:t>Рассматриваются особенности конституционно-правового регулирования в Турции системы местного управления. В этой связи анализируются нормы Конституции Турецкой Республики, научные труды по исследуемой проблематике. Дается сопоставление положений турецкой и российской конституций. Отмечается, что в Турции в силу ее исторических традиций местное управление не отграничивается от государственного управления, представляя собой единое целое. Вместе с тем такой подход основывается на демократических началах формирования местных органов управления.</w:t>
      </w:r>
    </w:p>
    <w:p w:rsidR="00AE7478" w:rsidRPr="00AC5C0E" w:rsidRDefault="00AE7478" w:rsidP="00AE7478">
      <w:pPr>
        <w:spacing w:after="0" w:line="240" w:lineRule="auto"/>
        <w:contextualSpacing/>
        <w:jc w:val="both"/>
        <w:rPr>
          <w:rFonts w:ascii="Times New Roman" w:hAnsi="Times New Roman"/>
          <w:bCs/>
        </w:rPr>
      </w:pPr>
      <w:r w:rsidRPr="00AC5C0E">
        <w:rPr>
          <w:rFonts w:ascii="Times New Roman" w:hAnsi="Times New Roman"/>
          <w:b/>
          <w:i/>
        </w:rPr>
        <w:t>Ключевые слова:</w:t>
      </w:r>
      <w:r w:rsidRPr="00AC5C0E">
        <w:rPr>
          <w:rFonts w:ascii="Times New Roman" w:hAnsi="Times New Roman"/>
          <w:b/>
        </w:rPr>
        <w:t xml:space="preserve"> </w:t>
      </w:r>
      <w:r w:rsidRPr="00AC5C0E">
        <w:rPr>
          <w:rFonts w:ascii="Times New Roman" w:hAnsi="Times New Roman"/>
          <w:bCs/>
        </w:rPr>
        <w:t>местное управление, Турция, конституция, полномочия, государство, общество, закон.</w:t>
      </w:r>
    </w:p>
    <w:p w:rsidR="00AE7478" w:rsidRPr="00AC5C0E" w:rsidRDefault="00AE7478" w:rsidP="00AE7478">
      <w:pPr>
        <w:spacing w:after="0" w:line="240" w:lineRule="auto"/>
        <w:contextualSpacing/>
        <w:jc w:val="both"/>
        <w:rPr>
          <w:rFonts w:ascii="Times New Roman" w:hAnsi="Times New Roman"/>
          <w:bCs/>
        </w:rPr>
      </w:pPr>
    </w:p>
    <w:p w:rsidR="00AE7478" w:rsidRPr="00AC5C0E" w:rsidRDefault="00AE7478" w:rsidP="00AE7478">
      <w:pPr>
        <w:pStyle w:val="ENG"/>
        <w:rPr>
          <w:sz w:val="22"/>
          <w:szCs w:val="22"/>
        </w:rPr>
      </w:pPr>
      <w:bookmarkStart w:id="76" w:name="_Toc94513364"/>
      <w:r w:rsidRPr="00AC5C0E">
        <w:rPr>
          <w:sz w:val="22"/>
          <w:szCs w:val="22"/>
        </w:rPr>
        <w:t>Uporov I.V.</w:t>
      </w:r>
      <w:bookmarkEnd w:id="76"/>
    </w:p>
    <w:p w:rsidR="00AE7478" w:rsidRPr="00AC5C0E" w:rsidRDefault="00AE7478" w:rsidP="00AE7478">
      <w:pPr>
        <w:spacing w:after="0" w:line="240" w:lineRule="auto"/>
        <w:contextualSpacing/>
        <w:jc w:val="both"/>
        <w:rPr>
          <w:rFonts w:ascii="Times New Roman" w:hAnsi="Times New Roman"/>
          <w:bCs/>
          <w:lang w:val="en-US"/>
        </w:rPr>
      </w:pPr>
    </w:p>
    <w:p w:rsidR="00AE7478" w:rsidRPr="00AC5C0E" w:rsidRDefault="00AE7478" w:rsidP="00AE7478">
      <w:pPr>
        <w:spacing w:after="0" w:line="240" w:lineRule="auto"/>
        <w:contextualSpacing/>
        <w:jc w:val="both"/>
        <w:rPr>
          <w:rFonts w:ascii="Times New Roman" w:hAnsi="Times New Roman"/>
          <w:lang w:val="en-US"/>
        </w:rPr>
      </w:pPr>
      <w:r w:rsidRPr="00AC5C0E">
        <w:rPr>
          <w:rFonts w:ascii="Times New Roman" w:hAnsi="Times New Roman"/>
          <w:i/>
          <w:iCs/>
          <w:lang w:val="en-US"/>
        </w:rPr>
        <w:t>Uporov Ivan Vladimirovich</w:t>
      </w:r>
      <w:r w:rsidRPr="00AC5C0E">
        <w:rPr>
          <w:rFonts w:ascii="Times New Roman" w:hAnsi="Times New Roman"/>
          <w:lang w:val="en-US"/>
        </w:rPr>
        <w:t>, Doctor of Historical Sciences, Candidate of Law, Professor, Krasnodar University of the Ministry of Internal Affairs of Russia, 350005, Krasnodar, ul. Yaroslavskaya, 128. E-mail: uporov@list.ru.</w:t>
      </w:r>
    </w:p>
    <w:p w:rsidR="00AE7478" w:rsidRPr="00AC5C0E" w:rsidRDefault="00AE7478" w:rsidP="00AE7478">
      <w:pPr>
        <w:spacing w:after="0" w:line="240" w:lineRule="auto"/>
        <w:contextualSpacing/>
        <w:jc w:val="both"/>
        <w:rPr>
          <w:rFonts w:ascii="Times New Roman" w:hAnsi="Times New Roman"/>
          <w:bCs/>
          <w:lang w:val="en-US"/>
        </w:rPr>
      </w:pPr>
    </w:p>
    <w:p w:rsidR="00AE7478" w:rsidRPr="00AC5C0E" w:rsidRDefault="00AE7478" w:rsidP="00AE7478">
      <w:pPr>
        <w:pStyle w:val="ENG1"/>
        <w:jc w:val="both"/>
        <w:rPr>
          <w:sz w:val="22"/>
          <w:szCs w:val="22"/>
        </w:rPr>
      </w:pPr>
      <w:bookmarkStart w:id="77" w:name="_Toc94513365"/>
      <w:r w:rsidRPr="00AC5C0E">
        <w:rPr>
          <w:sz w:val="22"/>
          <w:szCs w:val="22"/>
        </w:rPr>
        <w:t xml:space="preserve">Local government in </w:t>
      </w:r>
      <w:r w:rsidRPr="00AC5C0E">
        <w:rPr>
          <w:sz w:val="22"/>
          <w:szCs w:val="22"/>
          <w:lang w:val="ru-RU"/>
        </w:rPr>
        <w:t>Т</w:t>
      </w:r>
      <w:r w:rsidRPr="00AC5C0E">
        <w:rPr>
          <w:sz w:val="22"/>
          <w:szCs w:val="22"/>
        </w:rPr>
        <w:t>urkey: brief overview of constitutional standards</w:t>
      </w:r>
      <w:bookmarkEnd w:id="77"/>
    </w:p>
    <w:p w:rsidR="00AE7478" w:rsidRPr="00AC5C0E" w:rsidRDefault="00AE7478" w:rsidP="00AE7478">
      <w:pPr>
        <w:spacing w:after="0" w:line="240" w:lineRule="auto"/>
        <w:contextualSpacing/>
        <w:jc w:val="both"/>
        <w:rPr>
          <w:rFonts w:ascii="Times New Roman" w:hAnsi="Times New Roman"/>
          <w:bCs/>
          <w:lang w:val="en-US"/>
        </w:rPr>
      </w:pPr>
    </w:p>
    <w:p w:rsidR="00AE7478" w:rsidRPr="00AC5C0E" w:rsidRDefault="00AE7478" w:rsidP="00AE7478">
      <w:pPr>
        <w:spacing w:after="0" w:line="240" w:lineRule="auto"/>
        <w:contextualSpacing/>
        <w:jc w:val="both"/>
        <w:rPr>
          <w:rFonts w:ascii="Times New Roman" w:hAnsi="Times New Roman"/>
          <w:bCs/>
          <w:lang w:val="en-US"/>
        </w:rPr>
      </w:pPr>
      <w:r w:rsidRPr="00AC5C0E">
        <w:rPr>
          <w:rFonts w:ascii="Times New Roman" w:hAnsi="Times New Roman"/>
          <w:b/>
          <w:bCs/>
          <w:i/>
          <w:lang w:val="en-US"/>
        </w:rPr>
        <w:t>Abstract.</w:t>
      </w:r>
      <w:r w:rsidRPr="00AC5C0E">
        <w:rPr>
          <w:rFonts w:ascii="Times New Roman" w:hAnsi="Times New Roman"/>
          <w:bCs/>
          <w:lang w:val="en-US"/>
        </w:rPr>
        <w:t xml:space="preserve"> The article is devoted to the peculiarities of the constitutional and legal regulation of the local government system in Turkey. In this regard, the norms of the Constitution of the Republic of Turkey, scientific works on the issues under study are analyzed. The article compares the provisions of the Turkish and Russian constitutions. It is noted that in Turkey, due to its historical traditions, local government is not delimited from public administration, being a single whole. At the same time, this approach is based on the democratic principles of the formation of local government bodies.</w:t>
      </w:r>
    </w:p>
    <w:p w:rsidR="00AE7478" w:rsidRPr="00AC5C0E" w:rsidRDefault="00AE7478" w:rsidP="00AE7478">
      <w:pPr>
        <w:spacing w:after="0" w:line="240" w:lineRule="auto"/>
        <w:contextualSpacing/>
        <w:jc w:val="both"/>
        <w:rPr>
          <w:rFonts w:ascii="Times New Roman" w:hAnsi="Times New Roman"/>
          <w:bCs/>
          <w:lang w:val="en-US"/>
        </w:rPr>
      </w:pPr>
      <w:r w:rsidRPr="00AC5C0E">
        <w:rPr>
          <w:rFonts w:ascii="Times New Roman" w:hAnsi="Times New Roman"/>
          <w:b/>
          <w:bCs/>
          <w:i/>
          <w:lang w:val="en-US"/>
        </w:rPr>
        <w:t>Key words:</w:t>
      </w:r>
      <w:r w:rsidRPr="00AC5C0E">
        <w:rPr>
          <w:rFonts w:ascii="Times New Roman" w:hAnsi="Times New Roman"/>
          <w:bCs/>
          <w:lang w:val="en-US"/>
        </w:rPr>
        <w:t xml:space="preserve"> local government, Turkey, constitution, powers, state, society, law.</w:t>
      </w:r>
    </w:p>
    <w:p w:rsidR="00AE7478" w:rsidRPr="00AC5C0E" w:rsidRDefault="00AE7478" w:rsidP="00AE7478">
      <w:pPr>
        <w:tabs>
          <w:tab w:val="left" w:pos="1710"/>
        </w:tabs>
        <w:suppressAutoHyphens/>
        <w:spacing w:after="0" w:line="240" w:lineRule="auto"/>
        <w:jc w:val="both"/>
        <w:rPr>
          <w:rFonts w:ascii="Times New Roman" w:eastAsia="Calibri" w:hAnsi="Times New Roman"/>
          <w:i/>
          <w:lang w:val="be-BY"/>
        </w:rPr>
      </w:pPr>
      <w:r w:rsidRPr="00AC5C0E">
        <w:rPr>
          <w:rFonts w:ascii="Times New Roman" w:eastAsia="Calibri" w:hAnsi="Times New Roman"/>
          <w:i/>
          <w:lang w:val="be-BY"/>
        </w:rPr>
        <w:t>Для цитирования:</w:t>
      </w:r>
    </w:p>
    <w:p w:rsidR="00AE7478" w:rsidRPr="00AC5C0E" w:rsidRDefault="00AE7478" w:rsidP="00AE7478">
      <w:pPr>
        <w:suppressAutoHyphens/>
        <w:spacing w:after="0" w:line="240" w:lineRule="auto"/>
        <w:contextualSpacing/>
        <w:jc w:val="both"/>
        <w:rPr>
          <w:rFonts w:ascii="Times New Roman" w:eastAsia="Calibri" w:hAnsi="Times New Roman"/>
        </w:rPr>
      </w:pPr>
      <w:r w:rsidRPr="00AC5C0E">
        <w:rPr>
          <w:rFonts w:ascii="Times New Roman" w:hAnsi="Times New Roman"/>
        </w:rPr>
        <w:t xml:space="preserve">Упоров И.В. Местное управление в Турции: краткий обзор конституционных норм </w:t>
      </w:r>
      <w:r w:rsidRPr="00AC5C0E">
        <w:rPr>
          <w:rFonts w:ascii="Times New Roman" w:eastAsia="Calibri" w:hAnsi="Times New Roman"/>
        </w:rPr>
        <w:t xml:space="preserve">// Гуманитарный научный вестник. 2022. №1. С. </w:t>
      </w:r>
      <w:r w:rsidR="0002179A" w:rsidRPr="00AC5C0E">
        <w:rPr>
          <w:rFonts w:ascii="Times New Roman" w:eastAsia="Calibri" w:hAnsi="Times New Roman"/>
        </w:rPr>
        <w:t>139-145</w:t>
      </w:r>
      <w:r w:rsidRPr="00AC5C0E">
        <w:rPr>
          <w:rFonts w:ascii="Times New Roman" w:eastAsia="Calibri" w:hAnsi="Times New Roman"/>
        </w:rPr>
        <w:t xml:space="preserve">. </w:t>
      </w:r>
      <w:r w:rsidRPr="00AC5C0E">
        <w:rPr>
          <w:rFonts w:ascii="Times New Roman" w:eastAsia="Calibri" w:hAnsi="Times New Roman"/>
          <w:lang w:val="en-US"/>
        </w:rPr>
        <w:t>URL: http://naukavestnik.ru/doc/2022/01/</w:t>
      </w:r>
      <w:r w:rsidRPr="00AC5C0E">
        <w:rPr>
          <w:rFonts w:ascii="Times New Roman" w:hAnsi="Times New Roman"/>
          <w:lang w:val="en-US"/>
        </w:rPr>
        <w:t>UporovIV</w:t>
      </w:r>
      <w:r w:rsidRPr="00AC5C0E">
        <w:rPr>
          <w:rFonts w:ascii="Times New Roman" w:eastAsia="Calibri" w:hAnsi="Times New Roman"/>
          <w:lang w:val="en-US"/>
        </w:rPr>
        <w:t>.pdf</w:t>
      </w:r>
      <w:r w:rsidRPr="00AC5C0E">
        <w:rPr>
          <w:rFonts w:ascii="Times New Roman" w:eastAsia="Calibri" w:hAnsi="Times New Roman"/>
        </w:rPr>
        <w:t xml:space="preserve"> </w:t>
      </w:r>
    </w:p>
    <w:p w:rsidR="00AE7478" w:rsidRPr="00AC5C0E" w:rsidRDefault="00AE7478" w:rsidP="00AE7478">
      <w:pPr>
        <w:suppressAutoHyphens/>
        <w:spacing w:after="0" w:line="240" w:lineRule="auto"/>
        <w:contextualSpacing/>
        <w:jc w:val="both"/>
        <w:rPr>
          <w:rFonts w:ascii="Times New Roman" w:hAnsi="Times New Roman"/>
        </w:rPr>
      </w:pPr>
    </w:p>
    <w:sectPr w:rsidR="00AE7478" w:rsidRPr="00AC5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7E"/>
    <w:rsid w:val="0002179A"/>
    <w:rsid w:val="00574E7E"/>
    <w:rsid w:val="00957F27"/>
    <w:rsid w:val="009A543E"/>
    <w:rsid w:val="009F6810"/>
    <w:rsid w:val="00AC5C0E"/>
    <w:rsid w:val="00AE7478"/>
    <w:rsid w:val="00B534BA"/>
    <w:rsid w:val="00C87ABB"/>
    <w:rsid w:val="00E32184"/>
    <w:rsid w:val="00F84320"/>
    <w:rsid w:val="00FD6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87995-00BA-43DB-848B-46000485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НАЗВ РУС 1"/>
    <w:basedOn w:val="a"/>
    <w:next w:val="a"/>
    <w:link w:val="10"/>
    <w:uiPriority w:val="9"/>
    <w:qFormat/>
    <w:rsid w:val="009F6810"/>
    <w:pPr>
      <w:keepNext/>
      <w:suppressAutoHyphens/>
      <w:spacing w:after="0" w:line="240" w:lineRule="auto"/>
      <w:outlineLvl w:val="0"/>
    </w:pPr>
    <w:rPr>
      <w:rFonts w:ascii="Times New Roman" w:eastAsia="Times New Roman" w:hAnsi="Times New Roman" w:cs="Times New Roman"/>
      <w:b/>
      <w:sz w:val="36"/>
      <w:szCs w:val="20"/>
      <w:lang w:eastAsia="ru-RU"/>
    </w:rPr>
  </w:style>
  <w:style w:type="paragraph" w:styleId="2">
    <w:name w:val="heading 2"/>
    <w:aliases w:val="ФИО РУС"/>
    <w:basedOn w:val="a"/>
    <w:next w:val="a"/>
    <w:link w:val="20"/>
    <w:unhideWhenUsed/>
    <w:qFormat/>
    <w:rsid w:val="009F6810"/>
    <w:pPr>
      <w:keepNext/>
      <w:spacing w:after="0" w:line="24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 РУС 1 Знак"/>
    <w:basedOn w:val="a0"/>
    <w:link w:val="1"/>
    <w:uiPriority w:val="9"/>
    <w:rsid w:val="009F6810"/>
    <w:rPr>
      <w:rFonts w:ascii="Times New Roman" w:eastAsia="Times New Roman" w:hAnsi="Times New Roman" w:cs="Times New Roman"/>
      <w:b/>
      <w:sz w:val="36"/>
      <w:szCs w:val="20"/>
      <w:lang w:eastAsia="ru-RU"/>
    </w:rPr>
  </w:style>
  <w:style w:type="character" w:customStyle="1" w:styleId="20">
    <w:name w:val="Заголовок 2 Знак"/>
    <w:aliases w:val="ФИО РУС Знак"/>
    <w:basedOn w:val="a0"/>
    <w:link w:val="2"/>
    <w:rsid w:val="009F6810"/>
    <w:rPr>
      <w:rFonts w:ascii="Times New Roman" w:eastAsia="Times New Roman" w:hAnsi="Times New Roman" w:cs="Times New Roman"/>
      <w:b/>
      <w:sz w:val="28"/>
      <w:szCs w:val="20"/>
      <w:lang w:eastAsia="ru-RU"/>
    </w:rPr>
  </w:style>
  <w:style w:type="paragraph" w:customStyle="1" w:styleId="ENG">
    <w:name w:val="ENG ФИО"/>
    <w:basedOn w:val="a"/>
    <w:link w:val="ENG0"/>
    <w:qFormat/>
    <w:rsid w:val="009F6810"/>
    <w:pPr>
      <w:autoSpaceDE w:val="0"/>
      <w:autoSpaceDN w:val="0"/>
      <w:adjustRightInd w:val="0"/>
      <w:spacing w:after="0" w:line="240" w:lineRule="auto"/>
      <w:jc w:val="both"/>
    </w:pPr>
    <w:rPr>
      <w:rFonts w:ascii="Times New Roman" w:eastAsia="Times New Roman" w:hAnsi="Times New Roman" w:cs="Times New Roman"/>
      <w:b/>
      <w:sz w:val="28"/>
      <w:szCs w:val="24"/>
      <w:lang w:val="en-US" w:eastAsia="ru-RU"/>
    </w:rPr>
  </w:style>
  <w:style w:type="paragraph" w:customStyle="1" w:styleId="ENG1">
    <w:name w:val="ENG название"/>
    <w:basedOn w:val="a"/>
    <w:link w:val="ENG2"/>
    <w:qFormat/>
    <w:rsid w:val="009F6810"/>
    <w:pPr>
      <w:suppressAutoHyphens/>
      <w:autoSpaceDE w:val="0"/>
      <w:autoSpaceDN w:val="0"/>
      <w:adjustRightInd w:val="0"/>
      <w:spacing w:after="0" w:line="240" w:lineRule="auto"/>
    </w:pPr>
    <w:rPr>
      <w:rFonts w:ascii="Times New Roman" w:eastAsia="Times New Roman" w:hAnsi="Times New Roman" w:cs="Times New Roman"/>
      <w:b/>
      <w:sz w:val="36"/>
      <w:szCs w:val="24"/>
      <w:lang w:val="en-US" w:eastAsia="ru-RU"/>
    </w:rPr>
  </w:style>
  <w:style w:type="character" w:customStyle="1" w:styleId="ENG0">
    <w:name w:val="ENG ФИО Знак"/>
    <w:basedOn w:val="a0"/>
    <w:link w:val="ENG"/>
    <w:rsid w:val="009F6810"/>
    <w:rPr>
      <w:rFonts w:ascii="Times New Roman" w:eastAsia="Times New Roman" w:hAnsi="Times New Roman" w:cs="Times New Roman"/>
      <w:b/>
      <w:sz w:val="28"/>
      <w:szCs w:val="24"/>
      <w:lang w:val="en-US" w:eastAsia="ru-RU"/>
    </w:rPr>
  </w:style>
  <w:style w:type="character" w:customStyle="1" w:styleId="ENG2">
    <w:name w:val="ENG название Знак"/>
    <w:basedOn w:val="a0"/>
    <w:link w:val="ENG1"/>
    <w:rsid w:val="009F6810"/>
    <w:rPr>
      <w:rFonts w:ascii="Times New Roman" w:eastAsia="Times New Roman" w:hAnsi="Times New Roman" w:cs="Times New Roman"/>
      <w:b/>
      <w:sz w:val="36"/>
      <w:szCs w:val="24"/>
      <w:lang w:val="en-US" w:eastAsia="ru-RU"/>
    </w:rPr>
  </w:style>
  <w:style w:type="character" w:styleId="a3">
    <w:name w:val="Hyperlink"/>
    <w:basedOn w:val="a0"/>
    <w:uiPriority w:val="99"/>
    <w:unhideWhenUsed/>
    <w:rsid w:val="00E32184"/>
    <w:rPr>
      <w:color w:val="0563C1" w:themeColor="hyperlink"/>
      <w:u w:val="single"/>
    </w:rPr>
  </w:style>
  <w:style w:type="paragraph" w:styleId="a4">
    <w:name w:val="List Paragraph"/>
    <w:aliases w:val="маркированный,References"/>
    <w:basedOn w:val="a"/>
    <w:link w:val="a5"/>
    <w:uiPriority w:val="34"/>
    <w:qFormat/>
    <w:rsid w:val="009A543E"/>
    <w:pPr>
      <w:spacing w:after="200" w:line="276" w:lineRule="auto"/>
      <w:ind w:left="720"/>
      <w:contextualSpacing/>
    </w:pPr>
    <w:rPr>
      <w:rFonts w:ascii="Calibri" w:eastAsia="Times New Roman" w:hAnsi="Calibri" w:cs="Times New Roman"/>
      <w:lang w:eastAsia="ru-RU"/>
    </w:rPr>
  </w:style>
  <w:style w:type="character" w:customStyle="1" w:styleId="a5">
    <w:name w:val="Абзац списка Знак"/>
    <w:aliases w:val="маркированный Знак,References Знак"/>
    <w:basedOn w:val="a0"/>
    <w:link w:val="a4"/>
    <w:uiPriority w:val="34"/>
    <w:rsid w:val="009A543E"/>
    <w:rPr>
      <w:rFonts w:ascii="Calibri" w:eastAsia="Times New Roman" w:hAnsi="Calibri" w:cs="Times New Roman"/>
      <w:lang w:eastAsia="ru-RU"/>
    </w:rPr>
  </w:style>
  <w:style w:type="paragraph" w:styleId="a6">
    <w:name w:val="header"/>
    <w:basedOn w:val="a"/>
    <w:link w:val="a7"/>
    <w:uiPriority w:val="99"/>
    <w:unhideWhenUsed/>
    <w:rsid w:val="009A543E"/>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9A543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9638</Words>
  <Characters>54939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7</cp:revision>
  <dcterms:created xsi:type="dcterms:W3CDTF">2022-02-04T08:18:00Z</dcterms:created>
  <dcterms:modified xsi:type="dcterms:W3CDTF">2022-07-25T07:14:00Z</dcterms:modified>
</cp:coreProperties>
</file>